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38" w:firstLine="0"/>
        <w:jc w:val="righ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Al Dirigente Scolastico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38" w:firstLine="0"/>
        <w:jc w:val="center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                                                                                                              </w:t>
      </w: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ITET “G. Salvemini”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0" w:right="138" w:firstLine="72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SEDE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38" w:firstLine="0"/>
        <w:jc w:val="righ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Title"/>
        <w:ind w:firstLine="220"/>
        <w:rPr/>
      </w:pPr>
      <w:r w:rsidDel="00000000" w:rsidR="00000000" w:rsidRPr="00000000">
        <w:rPr>
          <w:rtl w:val="0"/>
        </w:rPr>
        <w:t xml:space="preserve">Oggetto: Pianificazione mensile delle richieste dei permessi retribuiti di cui alla L. 104/92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575"/>
        </w:tabs>
        <w:spacing w:after="0" w:before="0" w:line="240" w:lineRule="auto"/>
        <w:ind w:left="23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Il/La sottoscritto/a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116"/>
          <w:tab w:val="left" w:leader="none" w:pos="5873"/>
          <w:tab w:val="left" w:leader="none" w:pos="9586"/>
        </w:tabs>
        <w:spacing w:after="0" w:before="93" w:line="240" w:lineRule="auto"/>
        <w:ind w:left="23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nato/a 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residente 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4" w:line="240" w:lineRule="auto"/>
        <w:ind w:left="22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 servizio presso questo istituto in qualità di :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3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drawing>
          <wp:inline distB="0" distT="0" distL="0" distR="0">
            <wp:extent cx="128587" cy="128587"/>
            <wp:effectExtent b="0" l="0" r="0" t="0"/>
            <wp:docPr id="9355102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docente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" w:line="508" w:lineRule="auto"/>
        <w:ind w:left="275" w:right="7974" w:firstLine="217.99999999999997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drawing>
          <wp:inline distB="0" distT="0" distL="0" distR="0">
            <wp:extent cx="128587" cy="128587"/>
            <wp:effectExtent b="0" l="0" r="0" t="0"/>
            <wp:docPr id="9355102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personale ATA a tempo: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" w:line="285" w:lineRule="auto"/>
        <w:ind w:left="493" w:right="8062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drawing>
          <wp:inline distB="0" distT="0" distL="0" distR="0">
            <wp:extent cx="128587" cy="128587"/>
            <wp:effectExtent b="0" l="0" r="0" t="0"/>
            <wp:docPr id="9355102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determinato </w:t>
      </w: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drawing>
          <wp:inline distB="0" distT="0" distL="0" distR="0">
            <wp:extent cx="128587" cy="128587"/>
            <wp:effectExtent b="0" l="0" r="0" t="0"/>
            <wp:docPr id="9355102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indeterminato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235" w:right="0" w:hanging="15"/>
        <w:jc w:val="both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chiede di usufruire dei giorni di permesso ai sensi dell’art. 33 della legge 104/92 secondo la seguente pianificazione: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" w:before="6" w:line="240" w:lineRule="auto"/>
        <w:ind w:left="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60.0" w:type="dxa"/>
        <w:jc w:val="left"/>
        <w:tblInd w:w="130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2220"/>
        <w:gridCol w:w="7640"/>
        <w:tblGridChange w:id="0">
          <w:tblGrid>
            <w:gridCol w:w="2220"/>
            <w:gridCol w:w="7640"/>
          </w:tblGrid>
        </w:tblGridChange>
      </w:tblGrid>
      <w:tr>
        <w:trPr>
          <w:cantSplit w:val="0"/>
          <w:trHeight w:val="45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185"/>
              </w:tabs>
              <w:spacing w:after="0" w:before="118" w:line="240" w:lineRule="auto"/>
              <w:ind w:left="147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Mese: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3" w:line="240" w:lineRule="auto"/>
              <w:ind w:left="653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Giorno 1</w:t>
            </w:r>
          </w:p>
        </w:tc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8" w:line="240" w:lineRule="auto"/>
              <w:ind w:left="653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Giorno 2</w:t>
            </w:r>
          </w:p>
        </w:tc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3" w:line="240" w:lineRule="auto"/>
              <w:ind w:left="653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Giorno 3</w:t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35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Il/la sottoscritto/a è a conoscenza che (Art. 68 “</w:t>
      </w:r>
      <w:r w:rsidDel="00000000" w:rsidR="00000000" w:rsidRPr="00000000">
        <w:rPr>
          <w:rFonts w:ascii="Arial MT" w:cs="Arial MT" w:eastAsia="Arial MT" w:hAnsi="Arial MT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Permessi e congedi previsti da particolari disposizioni di legge</w:t>
      </w: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” - CCNL 19/22):</w:t>
      </w:r>
    </w:p>
    <w:p w:rsidR="00000000" w:rsidDel="00000000" w:rsidP="00000000" w:rsidRDefault="00000000" w:rsidRPr="00000000" w14:paraId="00000023">
      <w:pPr>
        <w:tabs>
          <w:tab w:val="left" w:leader="none" w:pos="518"/>
        </w:tabs>
        <w:spacing w:before="14" w:line="300" w:lineRule="auto"/>
        <w:ind w:right="164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1. I dipendenti ATA hanno diritto, ove ne ricorrano le condizioni, a fruire dei </w:t>
      </w:r>
      <w:r w:rsidDel="00000000" w:rsidR="00000000" w:rsidRPr="00000000">
        <w:rPr>
          <w:b w:val="1"/>
          <w:sz w:val="20"/>
          <w:szCs w:val="20"/>
          <w:rtl w:val="0"/>
        </w:rPr>
        <w:t xml:space="preserve">tre giorni di permesso</w:t>
      </w:r>
      <w:r w:rsidDel="00000000" w:rsidR="00000000" w:rsidRPr="00000000">
        <w:rPr>
          <w:sz w:val="20"/>
          <w:szCs w:val="20"/>
          <w:rtl w:val="0"/>
        </w:rPr>
        <w:t xml:space="preserve"> di cui all' art. 33, comma 3, della legge 5 febbraio 1992, n. 104. Tali permessi sono utili al fine delle ferie e della tredicesima mensilità e </w:t>
      </w:r>
      <w:r w:rsidDel="00000000" w:rsidR="00000000" w:rsidRPr="00000000">
        <w:rPr>
          <w:b w:val="1"/>
          <w:sz w:val="20"/>
          <w:szCs w:val="20"/>
          <w:rtl w:val="0"/>
        </w:rPr>
        <w:t xml:space="preserve">possono essere utilizzati ad ore nel limite massimo di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18 ore mensili</w:t>
      </w:r>
      <w:r w:rsidDel="00000000" w:rsidR="00000000" w:rsidRPr="00000000">
        <w:rPr>
          <w:sz w:val="20"/>
          <w:szCs w:val="20"/>
          <w:rtl w:val="0"/>
        </w:rPr>
        <w:t xml:space="preserve">. </w:t>
      </w:r>
    </w:p>
    <w:p w:rsidR="00000000" w:rsidDel="00000000" w:rsidP="00000000" w:rsidRDefault="00000000" w:rsidRPr="00000000" w14:paraId="00000024">
      <w:pPr>
        <w:tabs>
          <w:tab w:val="left" w:leader="none" w:pos="518"/>
        </w:tabs>
        <w:spacing w:before="14" w:line="300" w:lineRule="auto"/>
        <w:ind w:right="164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2. Al fine di </w:t>
      </w:r>
      <w:r w:rsidDel="00000000" w:rsidR="00000000" w:rsidRPr="00000000">
        <w:rPr>
          <w:b w:val="1"/>
          <w:sz w:val="20"/>
          <w:szCs w:val="20"/>
          <w:rtl w:val="0"/>
        </w:rPr>
        <w:t xml:space="preserve">garantire la funzionalità del servizio e la migliore organizzazione dell’attività amministrativa</w:t>
      </w:r>
      <w:r w:rsidDel="00000000" w:rsidR="00000000" w:rsidRPr="00000000">
        <w:rPr>
          <w:sz w:val="20"/>
          <w:szCs w:val="20"/>
          <w:rtl w:val="0"/>
        </w:rPr>
        <w:t xml:space="preserve">, il dipendente</w:t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predispone</w:t>
      </w:r>
      <w:r w:rsidDel="00000000" w:rsidR="00000000" w:rsidRPr="00000000">
        <w:rPr>
          <w:b w:val="1"/>
          <w:sz w:val="20"/>
          <w:szCs w:val="20"/>
          <w:rtl w:val="0"/>
        </w:rPr>
        <w:t xml:space="preserve"> una programmazione mensile dei giorni in cui intende assentarsi, da comunicare all’ufficio di appartenenza all’inizio di ogni mese</w:t>
      </w:r>
      <w:r w:rsidDel="00000000" w:rsidR="00000000" w:rsidRPr="00000000">
        <w:rPr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25">
      <w:pPr>
        <w:tabs>
          <w:tab w:val="left" w:leader="none" w:pos="518"/>
        </w:tabs>
        <w:spacing w:before="14" w:line="300" w:lineRule="auto"/>
        <w:ind w:right="164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3. In caso di necessità ed urgenza, </w:t>
      </w:r>
      <w:r w:rsidDel="00000000" w:rsidR="00000000" w:rsidRPr="00000000">
        <w:rPr>
          <w:b w:val="1"/>
          <w:sz w:val="20"/>
          <w:szCs w:val="20"/>
          <w:rtl w:val="0"/>
        </w:rPr>
        <w:t xml:space="preserve">la</w:t>
      </w:r>
      <w:r w:rsidDel="00000000" w:rsidR="00000000" w:rsidRPr="00000000">
        <w:rPr>
          <w:sz w:val="20"/>
          <w:szCs w:val="20"/>
          <w:rtl w:val="0"/>
        </w:rPr>
        <w:t xml:space="preserve"> relativa </w:t>
      </w:r>
      <w:r w:rsidDel="00000000" w:rsidR="00000000" w:rsidRPr="00000000">
        <w:rPr>
          <w:b w:val="1"/>
          <w:sz w:val="20"/>
          <w:szCs w:val="20"/>
          <w:rtl w:val="0"/>
        </w:rPr>
        <w:t xml:space="preserve">comunicazione può essere presentata nelle 24 ore precedenti la fruizione dello stesso e, comunque, non oltre l’inizio dell’orario di lavoro del giorno in cui il dipendente utilizza il permesso</w:t>
      </w:r>
      <w:r w:rsidDel="00000000" w:rsidR="00000000" w:rsidRPr="00000000">
        <w:rPr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782"/>
        </w:tabs>
        <w:spacing w:after="0" w:before="94" w:line="240" w:lineRule="auto"/>
        <w:ind w:left="23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Molfetta,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0" w:line="240" w:lineRule="auto"/>
        <w:ind w:left="8113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Firma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4381500</wp:posOffset>
                </wp:positionH>
                <wp:positionV relativeFrom="paragraph">
                  <wp:posOffset>165100</wp:posOffset>
                </wp:positionV>
                <wp:extent cx="1270" cy="12700"/>
                <wp:effectExtent b="0" l="0" r="0" t="0"/>
                <wp:wrapTopAndBottom distB="0" distT="0"/>
                <wp:docPr id="93551024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428108" y="3779365"/>
                          <a:ext cx="1835785" cy="1270"/>
                        </a:xfrm>
                        <a:custGeom>
                          <a:rect b="b" l="l" r="r" t="t"/>
                          <a:pathLst>
                            <a:path extrusionOk="0" h="120000" w="2891">
                              <a:moveTo>
                                <a:pt x="0" y="0"/>
                              </a:moveTo>
                              <a:lnTo>
                                <a:pt x="2891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4381500</wp:posOffset>
                </wp:positionH>
                <wp:positionV relativeFrom="paragraph">
                  <wp:posOffset>165100</wp:posOffset>
                </wp:positionV>
                <wp:extent cx="1270" cy="12700"/>
                <wp:effectExtent b="0" l="0" r="0" t="0"/>
                <wp:wrapTopAndBottom distB="0" distT="0"/>
                <wp:docPr id="9355102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pgSz w:h="16840" w:w="11920" w:orient="portrait"/>
      <w:pgMar w:bottom="280" w:top="1340" w:left="920" w:right="9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Arial MT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 MT" w:cs="Arial MT" w:eastAsia="Arial MT" w:hAnsi="Arial MT"/>
        <w:sz w:val="22"/>
        <w:szCs w:val="22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ind w:left="220"/>
    </w:pPr>
    <w:rPr>
      <w:rFonts w:ascii="Arial" w:cs="Arial" w:eastAsia="Arial" w:hAnsi="Arial"/>
      <w:b w:val="1"/>
      <w:sz w:val="20"/>
      <w:szCs w:val="20"/>
    </w:rPr>
  </w:style>
  <w:style w:type="paragraph" w:styleId="Normale" w:default="1">
    <w:name w:val="Normal"/>
    <w:qFormat w:val="1"/>
    <w:rPr>
      <w:rFonts w:ascii="Arial MT" w:cs="Arial MT" w:eastAsia="Arial MT" w:hAnsi="Arial MT"/>
      <w:lang w:val="it-IT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testo">
    <w:name w:val="Body Text"/>
    <w:basedOn w:val="Normale"/>
    <w:uiPriority w:val="1"/>
    <w:qFormat w:val="1"/>
    <w:rPr>
      <w:sz w:val="20"/>
      <w:szCs w:val="20"/>
    </w:rPr>
  </w:style>
  <w:style w:type="paragraph" w:styleId="Titolo">
    <w:name w:val="Title"/>
    <w:basedOn w:val="Normale"/>
    <w:uiPriority w:val="10"/>
    <w:qFormat w:val="1"/>
    <w:pPr>
      <w:ind w:left="220"/>
    </w:pPr>
    <w:rPr>
      <w:rFonts w:ascii="Arial" w:cs="Arial" w:eastAsia="Arial" w:hAnsi="Arial"/>
      <w:b w:val="1"/>
      <w:bCs w:val="1"/>
      <w:sz w:val="20"/>
      <w:szCs w:val="20"/>
    </w:rPr>
  </w:style>
  <w:style w:type="paragraph" w:styleId="Paragrafoelenco">
    <w:name w:val="List Paragraph"/>
    <w:basedOn w:val="Normale"/>
    <w:uiPriority w:val="1"/>
    <w:qFormat w:val="1"/>
    <w:pPr>
      <w:spacing w:before="1"/>
      <w:ind w:left="235" w:right="155"/>
    </w:pPr>
  </w:style>
  <w:style w:type="paragraph" w:styleId="TableParagraph" w:customStyle="1">
    <w:name w:val="Table Paragraph"/>
    <w:basedOn w:val="Normale"/>
    <w:uiPriority w:val="1"/>
    <w:qFormat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mGxNNn9dentdkFtYwsvMTe+QWg==">CgMxLjA4AHIhMXFkMmtQWk9RLTFpR18wdFhEb1NfdzJyRTdDdktDdWRJ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2024-05-02T04:09:00Z</dcterms:created>
  <dc:creator>Pierro</dc:creator>
</cp:coreProperties>
</file>