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A57C" w14:textId="77777777" w:rsidR="002016C2" w:rsidRPr="002016C2" w:rsidRDefault="002016C2" w:rsidP="002016C2">
      <w:pPr>
        <w:shd w:val="clear" w:color="auto" w:fill="FFFFFF"/>
        <w:spacing w:after="68" w:line="240" w:lineRule="auto"/>
        <w:jc w:val="center"/>
        <w:rPr>
          <w:rFonts w:ascii="Helvetica" w:eastAsia="Times New Roman" w:hAnsi="Helvetica" w:cs="Helvetica"/>
          <w:b/>
          <w:color w:val="000000"/>
        </w:rPr>
      </w:pPr>
      <w:r w:rsidRPr="002016C2">
        <w:rPr>
          <w:rFonts w:ascii="Helvetica" w:eastAsia="Times New Roman" w:hAnsi="Helvetica" w:cs="Helvetica"/>
          <w:b/>
          <w:color w:val="000000"/>
        </w:rPr>
        <w:t>REQUISITI PER DONARE IL SANGUE</w:t>
      </w:r>
    </w:p>
    <w:p w14:paraId="42786DE6" w14:textId="77777777" w:rsidR="002016C2" w:rsidRDefault="002016C2" w:rsidP="002016C2">
      <w:pPr>
        <w:shd w:val="clear" w:color="auto" w:fill="FFFFFF"/>
        <w:spacing w:after="68" w:line="240" w:lineRule="auto"/>
        <w:jc w:val="both"/>
        <w:rPr>
          <w:rFonts w:ascii="Helvetica" w:eastAsia="Times New Roman" w:hAnsi="Helvetica" w:cs="Helvetica"/>
          <w:color w:val="000000"/>
        </w:rPr>
      </w:pPr>
    </w:p>
    <w:p w14:paraId="211CE0F4" w14:textId="77777777" w:rsidR="002016C2" w:rsidRDefault="002016C2" w:rsidP="002016C2">
      <w:pPr>
        <w:shd w:val="clear" w:color="auto" w:fill="FFFFFF"/>
        <w:spacing w:after="68" w:line="240" w:lineRule="auto"/>
        <w:jc w:val="both"/>
        <w:rPr>
          <w:rFonts w:ascii="Helvetica" w:eastAsia="Times New Roman" w:hAnsi="Helvetica" w:cs="Helvetica"/>
          <w:color w:val="000000"/>
        </w:rPr>
      </w:pPr>
    </w:p>
    <w:p w14:paraId="6BEEC6A8" w14:textId="0462BF75" w:rsidR="00784D0D" w:rsidRPr="00B655E0" w:rsidRDefault="00784D0D" w:rsidP="002016C2">
      <w:pPr>
        <w:numPr>
          <w:ilvl w:val="0"/>
          <w:numId w:val="16"/>
        </w:numPr>
        <w:shd w:val="clear" w:color="auto" w:fill="FFFFFF"/>
        <w:spacing w:after="68" w:line="240" w:lineRule="auto"/>
        <w:jc w:val="both"/>
        <w:rPr>
          <w:rFonts w:ascii="Helvetica" w:eastAsia="Times New Roman" w:hAnsi="Helvetica" w:cs="Helvetica"/>
          <w:color w:val="000000"/>
        </w:rPr>
      </w:pPr>
      <w:r w:rsidRPr="00784D0D">
        <w:rPr>
          <w:rFonts w:ascii="Helvetica" w:eastAsia="Times New Roman" w:hAnsi="Helvetica" w:cs="Helvetica"/>
          <w:color w:val="000000"/>
        </w:rPr>
        <w:t>Il candidato donatore di sangue deve avere un’età compresa fra i </w:t>
      </w:r>
      <w:r w:rsidRPr="00B655E0">
        <w:rPr>
          <w:rFonts w:ascii="Helvetica" w:eastAsia="Times New Roman" w:hAnsi="Helvetica" w:cs="Helvetica"/>
          <w:color w:val="000000"/>
        </w:rPr>
        <w:t>18 e i 6</w:t>
      </w:r>
      <w:r w:rsidR="00692AD1">
        <w:rPr>
          <w:rFonts w:ascii="Helvetica" w:eastAsia="Times New Roman" w:hAnsi="Helvetica" w:cs="Helvetica"/>
          <w:color w:val="000000"/>
        </w:rPr>
        <w:t>0</w:t>
      </w:r>
      <w:r w:rsidRPr="00B655E0">
        <w:rPr>
          <w:rFonts w:ascii="Helvetica" w:eastAsia="Times New Roman" w:hAnsi="Helvetica" w:cs="Helvetica"/>
          <w:color w:val="000000"/>
        </w:rPr>
        <w:t xml:space="preserve"> anni.</w:t>
      </w:r>
    </w:p>
    <w:p w14:paraId="7F372D87" w14:textId="77777777" w:rsidR="00A34655" w:rsidRPr="00784D0D" w:rsidRDefault="00A34655" w:rsidP="00A34655">
      <w:pPr>
        <w:shd w:val="clear" w:color="auto" w:fill="FFFFFF"/>
        <w:spacing w:after="68" w:line="240" w:lineRule="auto"/>
        <w:jc w:val="both"/>
        <w:rPr>
          <w:rFonts w:ascii="Helvetica" w:eastAsia="Times New Roman" w:hAnsi="Helvetica" w:cs="Helvetica"/>
          <w:color w:val="000000"/>
        </w:rPr>
      </w:pPr>
    </w:p>
    <w:p w14:paraId="02DA9C31" w14:textId="77777777" w:rsidR="00784D0D" w:rsidRPr="00B655E0" w:rsidRDefault="00784D0D" w:rsidP="002016C2">
      <w:pPr>
        <w:numPr>
          <w:ilvl w:val="0"/>
          <w:numId w:val="16"/>
        </w:numPr>
        <w:shd w:val="clear" w:color="auto" w:fill="FFFFFF"/>
        <w:spacing w:after="68" w:line="240" w:lineRule="auto"/>
        <w:jc w:val="both"/>
        <w:rPr>
          <w:rFonts w:ascii="Helvetica" w:eastAsia="Times New Roman" w:hAnsi="Helvetica" w:cs="Helvetica"/>
          <w:color w:val="000000"/>
        </w:rPr>
      </w:pPr>
      <w:r w:rsidRPr="00784D0D">
        <w:rPr>
          <w:rFonts w:ascii="Helvetica" w:eastAsia="Times New Roman" w:hAnsi="Helvetica" w:cs="Helvetica"/>
          <w:color w:val="000000"/>
        </w:rPr>
        <w:t>Possono donare sangue e plasma i soggetti di </w:t>
      </w:r>
      <w:r w:rsidRPr="00B655E0">
        <w:rPr>
          <w:rFonts w:ascii="Helvetica" w:eastAsia="Times New Roman" w:hAnsi="Helvetica" w:cs="Helvetica"/>
          <w:color w:val="000000"/>
        </w:rPr>
        <w:t>peso non inferiore a 50 kg</w:t>
      </w:r>
      <w:r w:rsidRPr="00784D0D">
        <w:rPr>
          <w:rFonts w:ascii="Helvetica" w:eastAsia="Times New Roman" w:hAnsi="Helvetica" w:cs="Helvetica"/>
          <w:color w:val="000000"/>
        </w:rPr>
        <w:t>.</w:t>
      </w:r>
    </w:p>
    <w:p w14:paraId="492B0844" w14:textId="77777777" w:rsidR="00A34655" w:rsidRPr="00784D0D" w:rsidRDefault="00A34655" w:rsidP="00A34655">
      <w:pPr>
        <w:shd w:val="clear" w:color="auto" w:fill="FFFFFF"/>
        <w:spacing w:after="68" w:line="240" w:lineRule="auto"/>
        <w:ind w:left="720"/>
        <w:jc w:val="both"/>
        <w:rPr>
          <w:rFonts w:ascii="Helvetica" w:eastAsia="Times New Roman" w:hAnsi="Helvetica" w:cs="Helvetica"/>
          <w:color w:val="696969"/>
          <w:sz w:val="18"/>
          <w:szCs w:val="18"/>
        </w:rPr>
      </w:pPr>
    </w:p>
    <w:p w14:paraId="12E8E68F" w14:textId="77777777" w:rsidR="00784D0D" w:rsidRPr="00A34655" w:rsidRDefault="00784D0D" w:rsidP="002016C2">
      <w:pPr>
        <w:numPr>
          <w:ilvl w:val="0"/>
          <w:numId w:val="16"/>
        </w:numPr>
        <w:shd w:val="clear" w:color="auto" w:fill="FFFFFF"/>
        <w:spacing w:after="68" w:line="240" w:lineRule="auto"/>
        <w:jc w:val="both"/>
        <w:rPr>
          <w:rFonts w:ascii="Helvetica" w:eastAsia="Times New Roman" w:hAnsi="Helvetica" w:cs="Helvetica"/>
          <w:color w:val="696969"/>
          <w:sz w:val="18"/>
          <w:szCs w:val="18"/>
        </w:rPr>
      </w:pPr>
      <w:r w:rsidRPr="00784D0D">
        <w:rPr>
          <w:rFonts w:ascii="Helvetica" w:eastAsia="Times New Roman" w:hAnsi="Helvetica" w:cs="Helvetica"/>
          <w:color w:val="000000"/>
        </w:rPr>
        <w:t>I soggetti di sesso maschile possono donare fino a quattro volte l’anno con intervalli minimi di 90 giorni.</w:t>
      </w:r>
    </w:p>
    <w:p w14:paraId="0BE1A4DD" w14:textId="77777777" w:rsidR="00A34655" w:rsidRPr="00784D0D" w:rsidRDefault="00A34655" w:rsidP="00A34655">
      <w:pPr>
        <w:shd w:val="clear" w:color="auto" w:fill="FFFFFF"/>
        <w:spacing w:after="68" w:line="240" w:lineRule="auto"/>
        <w:jc w:val="both"/>
        <w:rPr>
          <w:rFonts w:ascii="Helvetica" w:eastAsia="Times New Roman" w:hAnsi="Helvetica" w:cs="Helvetica"/>
          <w:color w:val="696969"/>
          <w:sz w:val="18"/>
          <w:szCs w:val="18"/>
        </w:rPr>
      </w:pPr>
    </w:p>
    <w:p w14:paraId="6A7E6C81" w14:textId="77777777" w:rsidR="00784D0D" w:rsidRPr="00A34655" w:rsidRDefault="00784D0D" w:rsidP="002016C2">
      <w:pPr>
        <w:numPr>
          <w:ilvl w:val="0"/>
          <w:numId w:val="16"/>
        </w:numPr>
        <w:shd w:val="clear" w:color="auto" w:fill="FFFFFF"/>
        <w:spacing w:after="68" w:line="240" w:lineRule="auto"/>
        <w:jc w:val="both"/>
        <w:rPr>
          <w:rFonts w:ascii="Helvetica" w:eastAsia="Times New Roman" w:hAnsi="Helvetica" w:cs="Helvetica"/>
          <w:color w:val="696969"/>
          <w:sz w:val="18"/>
          <w:szCs w:val="18"/>
        </w:rPr>
      </w:pPr>
      <w:r w:rsidRPr="00784D0D">
        <w:rPr>
          <w:rFonts w:ascii="Helvetica" w:eastAsia="Times New Roman" w:hAnsi="Helvetica" w:cs="Helvetica"/>
          <w:color w:val="000000"/>
        </w:rPr>
        <w:t>Le donne, in età fertile, fino ad un massimo di due volte l’anno, anche loro con intervallo minimo di 90 giorni.</w:t>
      </w:r>
    </w:p>
    <w:p w14:paraId="0F156FE0" w14:textId="77777777" w:rsidR="00A34655" w:rsidRPr="00784D0D" w:rsidRDefault="00A34655" w:rsidP="00A34655">
      <w:pPr>
        <w:shd w:val="clear" w:color="auto" w:fill="FFFFFF"/>
        <w:spacing w:after="68" w:line="240" w:lineRule="auto"/>
        <w:jc w:val="both"/>
        <w:rPr>
          <w:rFonts w:ascii="Helvetica" w:eastAsia="Times New Roman" w:hAnsi="Helvetica" w:cs="Helvetica"/>
          <w:color w:val="696969"/>
          <w:sz w:val="18"/>
          <w:szCs w:val="18"/>
        </w:rPr>
      </w:pPr>
    </w:p>
    <w:p w14:paraId="4471A424" w14:textId="77777777" w:rsidR="00784D0D" w:rsidRPr="00784D0D" w:rsidRDefault="00784D0D" w:rsidP="002016C2">
      <w:pPr>
        <w:numPr>
          <w:ilvl w:val="0"/>
          <w:numId w:val="16"/>
        </w:numPr>
        <w:shd w:val="clear" w:color="auto" w:fill="FFFFFF"/>
        <w:spacing w:after="68" w:line="240" w:lineRule="auto"/>
        <w:jc w:val="both"/>
        <w:rPr>
          <w:rFonts w:ascii="Helvetica" w:eastAsia="Times New Roman" w:hAnsi="Helvetica" w:cs="Helvetica"/>
          <w:color w:val="696969"/>
          <w:sz w:val="18"/>
          <w:szCs w:val="18"/>
        </w:rPr>
      </w:pPr>
      <w:r w:rsidRPr="00784D0D">
        <w:rPr>
          <w:rFonts w:ascii="Helvetica" w:eastAsia="Times New Roman" w:hAnsi="Helvetica" w:cs="Helvetica"/>
          <w:color w:val="000000"/>
        </w:rPr>
        <w:t>Le donne non possono donare da due giorni prima del ciclo mestruale fino al quinto giorno dopo la fine del ciclo stesso.</w:t>
      </w:r>
    </w:p>
    <w:p w14:paraId="56B2C2A8" w14:textId="77777777" w:rsidR="00DF7B32" w:rsidRDefault="00DF7B32"/>
    <w:p w14:paraId="22E28F1C" w14:textId="77777777" w:rsidR="002016C2" w:rsidRPr="002016C2" w:rsidRDefault="002016C2" w:rsidP="002016C2">
      <w:pPr>
        <w:shd w:val="clear" w:color="auto" w:fill="FFFFFF"/>
        <w:spacing w:after="68" w:line="240" w:lineRule="auto"/>
        <w:jc w:val="center"/>
        <w:rPr>
          <w:rFonts w:ascii="Helvetica" w:eastAsia="Times New Roman" w:hAnsi="Helvetica" w:cs="Helvetica"/>
          <w:b/>
          <w:color w:val="000000"/>
        </w:rPr>
      </w:pPr>
    </w:p>
    <w:p w14:paraId="6898E41C" w14:textId="77777777" w:rsidR="002016C2" w:rsidRDefault="002016C2" w:rsidP="002016C2">
      <w:pPr>
        <w:shd w:val="clear" w:color="auto" w:fill="FFFFFF"/>
        <w:spacing w:after="68" w:line="240" w:lineRule="auto"/>
        <w:jc w:val="center"/>
        <w:rPr>
          <w:rFonts w:ascii="Helvetica" w:eastAsia="Times New Roman" w:hAnsi="Helvetica" w:cs="Helvetica"/>
          <w:b/>
          <w:color w:val="000000"/>
        </w:rPr>
      </w:pPr>
      <w:r w:rsidRPr="002016C2">
        <w:rPr>
          <w:rFonts w:ascii="Helvetica" w:eastAsia="Times New Roman" w:hAnsi="Helvetica" w:cs="Helvetica"/>
          <w:b/>
          <w:color w:val="000000"/>
        </w:rPr>
        <w:t>I MOTIVI PRINCIPALI DI SOSPENSIONE TEMPORANEA</w:t>
      </w:r>
    </w:p>
    <w:p w14:paraId="02ECB310" w14:textId="77777777" w:rsidR="00BC0FC1" w:rsidRDefault="00BC0FC1" w:rsidP="002016C2">
      <w:pPr>
        <w:shd w:val="clear" w:color="auto" w:fill="FFFFFF"/>
        <w:spacing w:after="68" w:line="240" w:lineRule="auto"/>
        <w:jc w:val="center"/>
        <w:rPr>
          <w:rFonts w:ascii="Helvetica" w:eastAsia="Times New Roman" w:hAnsi="Helvetica" w:cs="Helvetica"/>
          <w:b/>
          <w:color w:val="000000"/>
        </w:rPr>
      </w:pPr>
    </w:p>
    <w:p w14:paraId="770769CA" w14:textId="77777777" w:rsidR="00BC0FC1" w:rsidRPr="00A34655" w:rsidRDefault="00BC0FC1" w:rsidP="00BC0FC1">
      <w:pPr>
        <w:pStyle w:val="NoSpacing"/>
        <w:numPr>
          <w:ilvl w:val="0"/>
          <w:numId w:val="22"/>
        </w:numPr>
        <w:rPr>
          <w:rFonts w:ascii="Helvetica" w:eastAsia="Times New Roman" w:hAnsi="Helvetica" w:cs="Helvetica"/>
          <w:color w:val="000000"/>
          <w:u w:val="single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Tatuaggi, piercing e donazione di sangue</w:t>
      </w:r>
      <w:r w:rsidRPr="00A34655">
        <w:rPr>
          <w:rFonts w:ascii="Helvetica" w:eastAsia="Times New Roman" w:hAnsi="Helvetica" w:cs="Helvetica"/>
          <w:color w:val="000000"/>
          <w:u w:val="single"/>
        </w:rPr>
        <w:br/>
      </w:r>
    </w:p>
    <w:p w14:paraId="7272620A" w14:textId="77777777" w:rsidR="00BC0FC1" w:rsidRDefault="00BC0FC1" w:rsidP="00BC0FC1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In caso di tatuaggi o Body piercing e foratura delle orecchie è possibile donare trascorsi 4 mesi dall’ultima seduta</w:t>
      </w:r>
    </w:p>
    <w:p w14:paraId="17B87E7C" w14:textId="77777777" w:rsidR="00B655E0" w:rsidRPr="002016C2" w:rsidRDefault="00B655E0" w:rsidP="002016C2">
      <w:pPr>
        <w:shd w:val="clear" w:color="auto" w:fill="FFFFFF"/>
        <w:spacing w:after="68" w:line="240" w:lineRule="auto"/>
        <w:jc w:val="center"/>
        <w:rPr>
          <w:rFonts w:ascii="Helvetica" w:eastAsia="Times New Roman" w:hAnsi="Helvetica" w:cs="Helvetica"/>
          <w:b/>
          <w:color w:val="000000"/>
          <w:u w:val="single"/>
        </w:rPr>
      </w:pPr>
    </w:p>
    <w:p w14:paraId="1BD915DE" w14:textId="77777777" w:rsidR="00A34655" w:rsidRPr="00BC0FC1" w:rsidRDefault="002016C2" w:rsidP="002016C2">
      <w:pPr>
        <w:pStyle w:val="NoSpacing"/>
        <w:numPr>
          <w:ilvl w:val="0"/>
          <w:numId w:val="17"/>
        </w:numPr>
        <w:rPr>
          <w:rFonts w:ascii="Helvetica" w:eastAsia="Times New Roman" w:hAnsi="Helvetica" w:cs="Helvetica"/>
          <w:color w:val="000000"/>
          <w:u w:val="single"/>
        </w:rPr>
      </w:pPr>
      <w:r w:rsidRPr="00BC0FC1">
        <w:rPr>
          <w:rFonts w:ascii="Helvetica" w:eastAsia="Times New Roman" w:hAnsi="Helvetica" w:cs="Helvetica"/>
          <w:color w:val="000000"/>
          <w:u w:val="single"/>
        </w:rPr>
        <w:t>Donazione sangue per le donne</w:t>
      </w:r>
    </w:p>
    <w:p w14:paraId="7228AFAD" w14:textId="77777777" w:rsidR="002016C2" w:rsidRDefault="002016C2" w:rsidP="00A34655">
      <w:pPr>
        <w:pStyle w:val="NoSpacing"/>
        <w:ind w:left="720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br/>
        <w:t>In Italia, nel caso di donazione di sangue intero (valori ematici permettendo) la frequenza di donazione per le donne - che abbiano superato il periodo di fertilità - è di 4 donazioni/anno (inteso come 365 gg e non come anno solare) con un intervallo minimo di 3 mesi mentre per le donne che sono in fertilità, il periodo si raddoppia, potendo donare 2 volte/anno con un intervallo minimo di 6 mesi.</w:t>
      </w:r>
    </w:p>
    <w:p w14:paraId="1DE86B5F" w14:textId="77777777" w:rsidR="002016C2" w:rsidRPr="002016C2" w:rsidRDefault="002016C2" w:rsidP="002016C2">
      <w:pPr>
        <w:pStyle w:val="NoSpacing"/>
        <w:rPr>
          <w:rFonts w:ascii="Helvetica" w:eastAsia="Times New Roman" w:hAnsi="Helvetica" w:cs="Helvetica"/>
          <w:color w:val="000000"/>
        </w:rPr>
      </w:pPr>
    </w:p>
    <w:p w14:paraId="786BE829" w14:textId="77777777" w:rsidR="002016C2" w:rsidRPr="00A34655" w:rsidRDefault="002016C2" w:rsidP="002016C2">
      <w:pPr>
        <w:pStyle w:val="NoSpacing"/>
        <w:numPr>
          <w:ilvl w:val="0"/>
          <w:numId w:val="18"/>
        </w:numPr>
        <w:rPr>
          <w:rFonts w:ascii="Helvetica" w:eastAsia="Times New Roman" w:hAnsi="Helvetica" w:cs="Helvetica"/>
          <w:color w:val="000000"/>
          <w:u w:val="single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Gravidanza, allattamento e donazione di sangue</w:t>
      </w:r>
      <w:r w:rsidRPr="00A34655">
        <w:rPr>
          <w:rFonts w:ascii="Helvetica" w:eastAsia="Times New Roman" w:hAnsi="Helvetica" w:cs="Helvetica"/>
          <w:color w:val="000000"/>
          <w:u w:val="single"/>
        </w:rPr>
        <w:br/>
      </w:r>
    </w:p>
    <w:p w14:paraId="5EB66621" w14:textId="77777777" w:rsidR="002016C2" w:rsidRP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proofErr w:type="gramStart"/>
      <w:r w:rsidRPr="002016C2">
        <w:rPr>
          <w:rFonts w:ascii="Helvetica" w:eastAsia="Times New Roman" w:hAnsi="Helvetica" w:cs="Helvetica"/>
          <w:color w:val="000000"/>
        </w:rPr>
        <w:t>E'</w:t>
      </w:r>
      <w:proofErr w:type="gramEnd"/>
      <w:r w:rsidRPr="002016C2">
        <w:rPr>
          <w:rFonts w:ascii="Helvetica" w:eastAsia="Times New Roman" w:hAnsi="Helvetica" w:cs="Helvetica"/>
          <w:color w:val="000000"/>
        </w:rPr>
        <w:t xml:space="preserve"> possibile riprendere a donare trascorso 6 mesi dopo il parto. Se l'allattamento perdura oltre i 6 mesi dal parto, si può riprendere a donare solo ad allattamento terminato.</w:t>
      </w:r>
    </w:p>
    <w:p w14:paraId="1678D5EF" w14:textId="77777777" w:rsidR="002016C2" w:rsidRP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Interruzione di gravidanza e donazione di sangue</w:t>
      </w:r>
      <w:r w:rsidRPr="002016C2">
        <w:rPr>
          <w:rFonts w:ascii="Helvetica" w:eastAsia="Times New Roman" w:hAnsi="Helvetica" w:cs="Helvetica"/>
          <w:color w:val="000000"/>
        </w:rPr>
        <w:br/>
      </w:r>
    </w:p>
    <w:p w14:paraId="34B3F26A" w14:textId="77777777" w:rsidR="002016C2" w:rsidRPr="00A34655" w:rsidRDefault="00A34655" w:rsidP="002016C2">
      <w:pPr>
        <w:pStyle w:val="NoSpacing"/>
        <w:numPr>
          <w:ilvl w:val="0"/>
          <w:numId w:val="18"/>
        </w:numPr>
        <w:rPr>
          <w:rFonts w:ascii="Helvetica" w:eastAsia="Times New Roman" w:hAnsi="Helvetica" w:cs="Helvetica"/>
          <w:color w:val="000000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I</w:t>
      </w:r>
      <w:r w:rsidR="002016C2" w:rsidRPr="00A34655">
        <w:rPr>
          <w:rFonts w:ascii="Helvetica" w:eastAsia="Times New Roman" w:hAnsi="Helvetica" w:cs="Helvetica"/>
          <w:color w:val="000000"/>
          <w:u w:val="single"/>
        </w:rPr>
        <w:t>nterruzione di gravidanza</w:t>
      </w:r>
    </w:p>
    <w:p w14:paraId="76679602" w14:textId="77777777" w:rsidR="00A34655" w:rsidRPr="00A34655" w:rsidRDefault="00A34655" w:rsidP="00A34655">
      <w:pPr>
        <w:pStyle w:val="NoSpacing"/>
        <w:ind w:left="720"/>
        <w:rPr>
          <w:rFonts w:ascii="Helvetica" w:eastAsia="Times New Roman" w:hAnsi="Helvetica" w:cs="Helvetica"/>
          <w:color w:val="000000"/>
        </w:rPr>
      </w:pPr>
    </w:p>
    <w:p w14:paraId="7EF2D232" w14:textId="77777777" w:rsidR="002016C2" w:rsidRDefault="00A34655" w:rsidP="00D37C32">
      <w:pPr>
        <w:pStyle w:val="NoSpacing"/>
        <w:ind w:left="7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Devono trascorrere</w:t>
      </w:r>
      <w:r w:rsidRPr="002016C2">
        <w:rPr>
          <w:rFonts w:ascii="Helvetica" w:eastAsia="Times New Roman" w:hAnsi="Helvetica" w:cs="Helvetica"/>
          <w:color w:val="000000"/>
        </w:rPr>
        <w:t xml:space="preserve"> 6 mesi</w:t>
      </w:r>
    </w:p>
    <w:p w14:paraId="4476B197" w14:textId="77777777" w:rsidR="00D37C32" w:rsidRPr="002016C2" w:rsidRDefault="00D37C32" w:rsidP="00D37C32">
      <w:pPr>
        <w:pStyle w:val="NoSpacing"/>
        <w:ind w:left="720"/>
        <w:rPr>
          <w:rFonts w:ascii="Helvetica" w:eastAsia="Times New Roman" w:hAnsi="Helvetica" w:cs="Helvetica"/>
          <w:color w:val="000000"/>
        </w:rPr>
      </w:pPr>
    </w:p>
    <w:p w14:paraId="1887B737" w14:textId="77777777" w:rsidR="002016C2" w:rsidRPr="00A34655" w:rsidRDefault="002016C2" w:rsidP="002016C2">
      <w:pPr>
        <w:pStyle w:val="NoSpacing"/>
        <w:numPr>
          <w:ilvl w:val="0"/>
          <w:numId w:val="18"/>
        </w:numPr>
        <w:rPr>
          <w:rFonts w:ascii="Helvetica" w:eastAsia="Times New Roman" w:hAnsi="Helvetica" w:cs="Helvetica"/>
          <w:color w:val="000000"/>
          <w:u w:val="single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Fratture e donazione di sangue</w:t>
      </w:r>
      <w:r w:rsidRPr="00A34655">
        <w:rPr>
          <w:rFonts w:ascii="Helvetica" w:eastAsia="Times New Roman" w:hAnsi="Helvetica" w:cs="Helvetica"/>
          <w:color w:val="000000"/>
          <w:u w:val="single"/>
        </w:rPr>
        <w:br/>
      </w:r>
    </w:p>
    <w:p w14:paraId="298C65CA" w14:textId="77777777" w:rsid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La sospensione dura fino a completa guarigione, poi è possibile riprendere a donare</w:t>
      </w:r>
    </w:p>
    <w:p w14:paraId="0A29C1B0" w14:textId="77777777" w:rsidR="002016C2" w:rsidRP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</w:p>
    <w:p w14:paraId="7EF84577" w14:textId="77777777" w:rsidR="002016C2" w:rsidRPr="00A34655" w:rsidRDefault="002016C2" w:rsidP="002016C2">
      <w:pPr>
        <w:pStyle w:val="NoSpacing"/>
        <w:numPr>
          <w:ilvl w:val="0"/>
          <w:numId w:val="19"/>
        </w:numPr>
        <w:rPr>
          <w:rFonts w:ascii="Helvetica" w:eastAsia="Times New Roman" w:hAnsi="Helvetica" w:cs="Helvetica"/>
          <w:color w:val="000000"/>
          <w:u w:val="single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Interventi chirurgici minori e donazione di sangue</w:t>
      </w:r>
      <w:r w:rsidRPr="00A34655">
        <w:rPr>
          <w:rFonts w:ascii="Helvetica" w:eastAsia="Times New Roman" w:hAnsi="Helvetica" w:cs="Helvetica"/>
          <w:color w:val="000000"/>
          <w:u w:val="single"/>
        </w:rPr>
        <w:br/>
      </w:r>
    </w:p>
    <w:p w14:paraId="158DDFD8" w14:textId="77777777" w:rsidR="002016C2" w:rsidRDefault="002016C2" w:rsidP="00A34655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 xml:space="preserve">Quali cisti, lipomi, punti di sutura, tunnel carpale, dito a scatto, piccoli interventi di chirurgia estetica, piccoli interventi oculistici, asportazioni nevi (per i quali è necessaria però valutazione dell’esito dell’esame istologico), asportazione verruche, asportazione calazio, </w:t>
      </w:r>
      <w:r w:rsidRPr="002016C2">
        <w:rPr>
          <w:rFonts w:ascii="Helvetica" w:eastAsia="Times New Roman" w:hAnsi="Helvetica" w:cs="Helvetica"/>
          <w:color w:val="000000"/>
        </w:rPr>
        <w:lastRenderedPageBreak/>
        <w:t>interventi oculari con laser, stripping safena): è possibile donare dopo completa guarigione delle ferita, ma in caso di terapia antibiotica devono essere trascorsi almeno 15 giorni dalla fine dell’assunzione della terapia</w:t>
      </w:r>
    </w:p>
    <w:p w14:paraId="7ED10D73" w14:textId="77777777" w:rsidR="00A34655" w:rsidRPr="002016C2" w:rsidRDefault="00A34655" w:rsidP="00A34655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</w:p>
    <w:p w14:paraId="34FDE685" w14:textId="77777777" w:rsidR="00A34655" w:rsidRPr="00A34655" w:rsidRDefault="002016C2" w:rsidP="002016C2">
      <w:pPr>
        <w:pStyle w:val="NoSpacing"/>
        <w:numPr>
          <w:ilvl w:val="0"/>
          <w:numId w:val="19"/>
        </w:numPr>
        <w:rPr>
          <w:rFonts w:ascii="Helvetica" w:eastAsia="Times New Roman" w:hAnsi="Helvetica" w:cs="Helvetica"/>
          <w:color w:val="000000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Intervento chirurgico maggiori e donazione di sangue</w:t>
      </w:r>
    </w:p>
    <w:p w14:paraId="0B814BF8" w14:textId="77777777" w:rsidR="002016C2" w:rsidRDefault="002016C2" w:rsidP="00A34655">
      <w:pPr>
        <w:pStyle w:val="NoSpacing"/>
        <w:ind w:left="720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br/>
        <w:t>Come interventi su cavità toracica e/o addominale, sistema nervoso centrale e apparato muscolo-scheletrico, colonscopie): devono essere trascorsi 4 mesi dall’intervento</w:t>
      </w:r>
    </w:p>
    <w:p w14:paraId="7A4C1FCA" w14:textId="77777777" w:rsidR="002016C2" w:rsidRPr="002016C2" w:rsidRDefault="002016C2" w:rsidP="002016C2">
      <w:pPr>
        <w:pStyle w:val="NoSpacing"/>
        <w:ind w:left="720"/>
        <w:rPr>
          <w:rFonts w:ascii="Helvetica" w:eastAsia="Times New Roman" w:hAnsi="Helvetica" w:cs="Helvetica"/>
          <w:color w:val="000000"/>
        </w:rPr>
      </w:pPr>
    </w:p>
    <w:p w14:paraId="556C7926" w14:textId="77777777" w:rsidR="00A34655" w:rsidRPr="00A34655" w:rsidRDefault="002016C2" w:rsidP="002016C2">
      <w:pPr>
        <w:pStyle w:val="NoSpacing"/>
        <w:numPr>
          <w:ilvl w:val="0"/>
          <w:numId w:val="20"/>
        </w:numPr>
        <w:rPr>
          <w:rFonts w:ascii="Helvetica" w:eastAsia="Times New Roman" w:hAnsi="Helvetica" w:cs="Helvetica"/>
          <w:color w:val="000000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Interventi chirurgici odontoiatrici e donazione di sangue</w:t>
      </w:r>
    </w:p>
    <w:p w14:paraId="3D708EE1" w14:textId="77777777" w:rsidR="002016C2" w:rsidRDefault="002016C2" w:rsidP="00A34655">
      <w:pPr>
        <w:pStyle w:val="NoSpacing"/>
        <w:ind w:left="720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br/>
        <w:t xml:space="preserve">Come </w:t>
      </w:r>
      <w:proofErr w:type="spellStart"/>
      <w:r w:rsidRPr="002016C2">
        <w:rPr>
          <w:rFonts w:ascii="Helvetica" w:eastAsia="Times New Roman" w:hAnsi="Helvetica" w:cs="Helvetica"/>
          <w:color w:val="000000"/>
        </w:rPr>
        <w:t>inteventi</w:t>
      </w:r>
      <w:proofErr w:type="spellEnd"/>
      <w:r w:rsidRPr="002016C2">
        <w:rPr>
          <w:rFonts w:ascii="Helvetica" w:eastAsia="Times New Roman" w:hAnsi="Helvetica" w:cs="Helvetica"/>
          <w:color w:val="000000"/>
        </w:rPr>
        <w:t xml:space="preserve"> chirurgico </w:t>
      </w:r>
      <w:proofErr w:type="spellStart"/>
      <w:r w:rsidRPr="002016C2">
        <w:rPr>
          <w:rFonts w:ascii="Helvetica" w:eastAsia="Times New Roman" w:hAnsi="Helvetica" w:cs="Helvetica"/>
          <w:color w:val="000000"/>
        </w:rPr>
        <w:t>preprotesici</w:t>
      </w:r>
      <w:proofErr w:type="spellEnd"/>
      <w:r w:rsidRPr="002016C2">
        <w:rPr>
          <w:rFonts w:ascii="Helvetica" w:eastAsia="Times New Roman" w:hAnsi="Helvetica" w:cs="Helvetica"/>
          <w:color w:val="000000"/>
        </w:rPr>
        <w:t xml:space="preserve">, intervento di implantologia e trapiantologia, innesto di tessuto osseo): devono essere </w:t>
      </w:r>
      <w:proofErr w:type="gramStart"/>
      <w:r w:rsidRPr="002016C2">
        <w:rPr>
          <w:rFonts w:ascii="Helvetica" w:eastAsia="Times New Roman" w:hAnsi="Helvetica" w:cs="Helvetica"/>
          <w:color w:val="000000"/>
        </w:rPr>
        <w:t>trascorsi  4</w:t>
      </w:r>
      <w:proofErr w:type="gramEnd"/>
      <w:r w:rsidRPr="002016C2">
        <w:rPr>
          <w:rFonts w:ascii="Helvetica" w:eastAsia="Times New Roman" w:hAnsi="Helvetica" w:cs="Helvetica"/>
          <w:color w:val="000000"/>
        </w:rPr>
        <w:t xml:space="preserve"> mesi dall’intervento</w:t>
      </w:r>
    </w:p>
    <w:p w14:paraId="2226330B" w14:textId="77777777" w:rsidR="002016C2" w:rsidRPr="00A34655" w:rsidRDefault="002016C2" w:rsidP="002016C2">
      <w:pPr>
        <w:pStyle w:val="NoSpacing"/>
        <w:ind w:left="720"/>
        <w:rPr>
          <w:rFonts w:ascii="Helvetica" w:eastAsia="Times New Roman" w:hAnsi="Helvetica" w:cs="Helvetica"/>
          <w:color w:val="000000"/>
          <w:u w:val="single"/>
        </w:rPr>
      </w:pPr>
    </w:p>
    <w:p w14:paraId="2E80F6A7" w14:textId="77777777" w:rsidR="002016C2" w:rsidRDefault="002016C2" w:rsidP="002016C2">
      <w:pPr>
        <w:pStyle w:val="NoSpacing"/>
        <w:numPr>
          <w:ilvl w:val="0"/>
          <w:numId w:val="20"/>
        </w:numPr>
        <w:rPr>
          <w:rFonts w:ascii="Helvetica" w:eastAsia="Times New Roman" w:hAnsi="Helvetica" w:cs="Helvetica"/>
          <w:color w:val="000000"/>
          <w:u w:val="single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Cure odontoiatriche e donazione di sangue</w:t>
      </w:r>
    </w:p>
    <w:p w14:paraId="24832D5A" w14:textId="77777777" w:rsidR="00A34655" w:rsidRPr="00A34655" w:rsidRDefault="00A34655" w:rsidP="00A34655">
      <w:pPr>
        <w:pStyle w:val="NoSpacing"/>
        <w:ind w:left="720"/>
        <w:rPr>
          <w:rFonts w:ascii="Helvetica" w:eastAsia="Times New Roman" w:hAnsi="Helvetica" w:cs="Helvetica"/>
          <w:color w:val="000000"/>
          <w:u w:val="single"/>
        </w:rPr>
      </w:pPr>
    </w:p>
    <w:p w14:paraId="576F9083" w14:textId="77777777" w:rsidR="002016C2" w:rsidRDefault="002016C2" w:rsidP="00A34655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(medicazioni, otturazioni, pulizia dei denti</w:t>
      </w:r>
      <w:proofErr w:type="gramStart"/>
      <w:r w:rsidRPr="002016C2">
        <w:rPr>
          <w:rFonts w:ascii="Helvetica" w:eastAsia="Times New Roman" w:hAnsi="Helvetica" w:cs="Helvetica"/>
          <w:color w:val="000000"/>
        </w:rPr>
        <w:t>):  devono</w:t>
      </w:r>
      <w:proofErr w:type="gramEnd"/>
      <w:r w:rsidRPr="002016C2">
        <w:rPr>
          <w:rFonts w:ascii="Helvetica" w:eastAsia="Times New Roman" w:hAnsi="Helvetica" w:cs="Helvetica"/>
          <w:color w:val="000000"/>
        </w:rPr>
        <w:t xml:space="preserve"> essere trascorse 48 ore, ma in caso di terapia antibiotica, devono essere trascorsi almeno 15 giorni dalla fine dell’assunzione della terapia</w:t>
      </w:r>
      <w:r w:rsidR="00FB6029">
        <w:rPr>
          <w:rFonts w:ascii="Helvetica" w:eastAsia="Times New Roman" w:hAnsi="Helvetica" w:cs="Helvetica"/>
          <w:color w:val="000000"/>
        </w:rPr>
        <w:t xml:space="preserve"> </w:t>
      </w:r>
      <w:r w:rsidRPr="002016C2">
        <w:rPr>
          <w:rFonts w:ascii="Helvetica" w:eastAsia="Times New Roman" w:hAnsi="Helvetica" w:cs="Helvetica"/>
          <w:color w:val="000000"/>
        </w:rPr>
        <w:t>(devitalizzazione, estrazione della radice dentaria, estrazione e riparazione dentaria, terapia canalare): deve essere trascorsa una settimana, ma in caso di terapia antibiotica devono essere trascorsi almeno 15 giorni dalla fine dell’assunzione della terapia</w:t>
      </w:r>
    </w:p>
    <w:p w14:paraId="6E07E1FB" w14:textId="77777777" w:rsidR="00FB6029" w:rsidRPr="002016C2" w:rsidRDefault="00FB6029" w:rsidP="002016C2">
      <w:pPr>
        <w:pStyle w:val="NoSpacing"/>
        <w:rPr>
          <w:rFonts w:ascii="Helvetica" w:eastAsia="Times New Roman" w:hAnsi="Helvetica" w:cs="Helvetica"/>
          <w:color w:val="000000"/>
        </w:rPr>
      </w:pPr>
    </w:p>
    <w:p w14:paraId="3F7545B5" w14:textId="77777777" w:rsidR="00A34655" w:rsidRPr="00A34655" w:rsidRDefault="002016C2" w:rsidP="00FB6029">
      <w:pPr>
        <w:pStyle w:val="NoSpacing"/>
        <w:numPr>
          <w:ilvl w:val="0"/>
          <w:numId w:val="21"/>
        </w:numPr>
        <w:rPr>
          <w:rFonts w:ascii="Helvetica" w:eastAsia="Times New Roman" w:hAnsi="Helvetica" w:cs="Helvetica"/>
          <w:color w:val="000000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Comportamento sessuale e donazione di sangue</w:t>
      </w:r>
    </w:p>
    <w:p w14:paraId="10FFFD69" w14:textId="77777777" w:rsidR="002016C2" w:rsidRDefault="002016C2" w:rsidP="00A34655">
      <w:pPr>
        <w:pStyle w:val="NoSpacing"/>
        <w:ind w:left="720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br/>
        <w:t>Per le persone il cui comportamento sessuale le hanno esposte occasionalmente a rischio di trasmissione di malattie infettive devono essere trascorsi 4 mesi dall’ultimo rapporto</w:t>
      </w:r>
      <w:r w:rsidRPr="002016C2">
        <w:rPr>
          <w:rFonts w:ascii="Helvetica" w:eastAsia="Times New Roman" w:hAnsi="Helvetica" w:cs="Helvetica"/>
          <w:color w:val="000000"/>
        </w:rPr>
        <w:br/>
        <w:t>Per chi invece ha avuto rapporti sessuali con persone infette o a rischio di infezione da epatite B, epatite C, AIDS devono essere trascorsi 4 mesi dall’ultimo rapporto</w:t>
      </w:r>
    </w:p>
    <w:p w14:paraId="47A951A7" w14:textId="77777777" w:rsidR="00123E3D" w:rsidRPr="002016C2" w:rsidRDefault="00123E3D" w:rsidP="00123E3D">
      <w:pPr>
        <w:pStyle w:val="NoSpacing"/>
        <w:ind w:left="720"/>
        <w:rPr>
          <w:rFonts w:ascii="Helvetica" w:eastAsia="Times New Roman" w:hAnsi="Helvetica" w:cs="Helvetica"/>
          <w:color w:val="000000"/>
        </w:rPr>
      </w:pPr>
    </w:p>
    <w:p w14:paraId="45AE4976" w14:textId="77777777" w:rsidR="002016C2" w:rsidRDefault="002016C2" w:rsidP="00123E3D">
      <w:pPr>
        <w:pStyle w:val="NoSpacing"/>
        <w:numPr>
          <w:ilvl w:val="0"/>
          <w:numId w:val="21"/>
        </w:numPr>
        <w:rPr>
          <w:rFonts w:ascii="Helvetica" w:eastAsia="Times New Roman" w:hAnsi="Helvetica" w:cs="Helvetica"/>
          <w:color w:val="000000"/>
          <w:u w:val="single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Assunzione di farmaci e donazione di sangue</w:t>
      </w:r>
    </w:p>
    <w:p w14:paraId="4A450CE2" w14:textId="77777777" w:rsidR="00A34655" w:rsidRPr="00A34655" w:rsidRDefault="00A34655" w:rsidP="00A34655">
      <w:pPr>
        <w:pStyle w:val="NoSpacing"/>
        <w:ind w:left="720"/>
        <w:rPr>
          <w:rFonts w:ascii="Helvetica" w:eastAsia="Times New Roman" w:hAnsi="Helvetica" w:cs="Helvetica"/>
          <w:color w:val="000000"/>
          <w:u w:val="single"/>
        </w:rPr>
      </w:pPr>
    </w:p>
    <w:p w14:paraId="560C0BD9" w14:textId="77777777" w:rsid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Farmaci: la tempistica indicata può variare perché la valutazione dell’idoneità alla donazione è condizionata dal motivo per cui si assumono i farmaci. Consultare il medico per indicazioni più approfondite.</w:t>
      </w:r>
      <w:r w:rsidR="00123E3D">
        <w:rPr>
          <w:rFonts w:ascii="Helvetica" w:eastAsia="Times New Roman" w:hAnsi="Helvetica" w:cs="Helvetica"/>
          <w:color w:val="000000"/>
        </w:rPr>
        <w:t xml:space="preserve"> </w:t>
      </w:r>
    </w:p>
    <w:p w14:paraId="272F6431" w14:textId="77777777" w:rsidR="00123E3D" w:rsidRPr="002016C2" w:rsidRDefault="00123E3D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</w:p>
    <w:p w14:paraId="602375E7" w14:textId="77777777" w:rsid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Antibiotici: devono essere trascorsi 15 giorni dall’ultima assunzione</w:t>
      </w:r>
    </w:p>
    <w:p w14:paraId="4B6F1168" w14:textId="77777777" w:rsidR="00123E3D" w:rsidRPr="002016C2" w:rsidRDefault="00123E3D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</w:p>
    <w:p w14:paraId="7EFBB199" w14:textId="77777777" w:rsid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Cortisonici: devono essere trascorsi 15 giorni dall’ultima assunzione</w:t>
      </w:r>
    </w:p>
    <w:p w14:paraId="18D92D3A" w14:textId="77777777" w:rsidR="00123E3D" w:rsidRPr="002016C2" w:rsidRDefault="00123E3D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</w:p>
    <w:p w14:paraId="5EA8BA3F" w14:textId="77777777" w:rsid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Antinfiammatori: le donazioni di piastrine sono sospese per 7 giorni dal termine della terapia. Le altre donazioni son consentite</w:t>
      </w:r>
    </w:p>
    <w:p w14:paraId="09FDFB3A" w14:textId="77777777" w:rsidR="00123E3D" w:rsidRPr="002016C2" w:rsidRDefault="00123E3D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</w:p>
    <w:p w14:paraId="6F9B889B" w14:textId="77777777" w:rsid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Vaccinazioni con virus o batteri vivi attenuati (BCG, parotite, polio con Sabin, febbre gialla, tifo, morbillo, rosolia, vaiolo, varicella-zoster, botulino): devono essere trascorse 4 settimane</w:t>
      </w:r>
    </w:p>
    <w:p w14:paraId="3CD4866A" w14:textId="77777777" w:rsidR="00123E3D" w:rsidRPr="002016C2" w:rsidRDefault="00123E3D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</w:p>
    <w:p w14:paraId="40355DC2" w14:textId="77777777" w:rsid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 xml:space="preserve">Vaccinazioni: con virus, batteri o rickettsie inattivati/uccisi (carbonchio, colera, influenza, difterite, polio con </w:t>
      </w:r>
      <w:proofErr w:type="spellStart"/>
      <w:r w:rsidRPr="002016C2">
        <w:rPr>
          <w:rFonts w:ascii="Helvetica" w:eastAsia="Times New Roman" w:hAnsi="Helvetica" w:cs="Helvetica"/>
          <w:color w:val="000000"/>
        </w:rPr>
        <w:t>salk</w:t>
      </w:r>
      <w:proofErr w:type="spellEnd"/>
      <w:r w:rsidRPr="002016C2">
        <w:rPr>
          <w:rFonts w:ascii="Helvetica" w:eastAsia="Times New Roman" w:hAnsi="Helvetica" w:cs="Helvetica"/>
          <w:color w:val="000000"/>
        </w:rPr>
        <w:t>, tetano, febbre montagne rocciose, pertosse, meningite, peste): devono essere trascorse 48 ore</w:t>
      </w:r>
    </w:p>
    <w:p w14:paraId="5A5ABFBB" w14:textId="77777777" w:rsidR="00123E3D" w:rsidRPr="002016C2" w:rsidRDefault="00123E3D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</w:p>
    <w:p w14:paraId="667A441F" w14:textId="77777777" w:rsid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Antitetanica: devono essere trascorse 48 ore</w:t>
      </w:r>
    </w:p>
    <w:p w14:paraId="7B943545" w14:textId="77777777" w:rsidR="00123E3D" w:rsidRPr="002016C2" w:rsidRDefault="00123E3D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</w:p>
    <w:p w14:paraId="7FCC9A5D" w14:textId="77777777" w:rsidR="002016C2" w:rsidRP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Vaccini dell’epatite A: devono essere trascorse 48 ore</w:t>
      </w:r>
      <w:r w:rsidRPr="002016C2">
        <w:rPr>
          <w:rFonts w:ascii="Helvetica" w:eastAsia="Times New Roman" w:hAnsi="Helvetica" w:cs="Helvetica"/>
          <w:color w:val="000000"/>
        </w:rPr>
        <w:br/>
      </w:r>
    </w:p>
    <w:p w14:paraId="674ADD31" w14:textId="77777777" w:rsidR="002016C2" w:rsidRDefault="002016C2" w:rsidP="002016C2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Vaccini dell’epatite B: devono essere trascorsi 7 giorni</w:t>
      </w:r>
    </w:p>
    <w:p w14:paraId="3E1480EF" w14:textId="77777777" w:rsidR="00123E3D" w:rsidRPr="002016C2" w:rsidRDefault="00123E3D" w:rsidP="002016C2">
      <w:pPr>
        <w:pStyle w:val="NoSpacing"/>
        <w:rPr>
          <w:rFonts w:ascii="Helvetica" w:eastAsia="Times New Roman" w:hAnsi="Helvetica" w:cs="Helvetica"/>
          <w:color w:val="000000"/>
        </w:rPr>
      </w:pPr>
    </w:p>
    <w:p w14:paraId="33A32C63" w14:textId="77777777" w:rsidR="002016C2" w:rsidRDefault="002016C2" w:rsidP="00123E3D">
      <w:pPr>
        <w:pStyle w:val="NoSpacing"/>
        <w:numPr>
          <w:ilvl w:val="0"/>
          <w:numId w:val="22"/>
        </w:numPr>
        <w:rPr>
          <w:rFonts w:ascii="Helvetica" w:eastAsia="Times New Roman" w:hAnsi="Helvetica" w:cs="Helvetica"/>
          <w:color w:val="000000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lastRenderedPageBreak/>
        <w:t>Allergie</w:t>
      </w:r>
      <w:r w:rsidRPr="002016C2">
        <w:rPr>
          <w:rFonts w:ascii="Helvetica" w:eastAsia="Times New Roman" w:hAnsi="Helvetica" w:cs="Helvetica"/>
          <w:color w:val="000000"/>
        </w:rPr>
        <w:t>: Asintomatiche o con sintomatologia lieve: è possibile donare.</w:t>
      </w:r>
      <w:r w:rsidRPr="002016C2">
        <w:rPr>
          <w:rFonts w:ascii="Helvetica" w:eastAsia="Times New Roman" w:hAnsi="Helvetica" w:cs="Helvetica"/>
          <w:color w:val="000000"/>
        </w:rPr>
        <w:br/>
        <w:t>In caso invece di sintomatologia importante è prevista la sospensione della donazione nel periodo sintomatico ed eventuale ripresa dopo valutazione del medico</w:t>
      </w:r>
    </w:p>
    <w:p w14:paraId="15EAAA75" w14:textId="77777777" w:rsidR="00123E3D" w:rsidRPr="002016C2" w:rsidRDefault="00123E3D" w:rsidP="002016C2">
      <w:pPr>
        <w:pStyle w:val="NoSpacing"/>
        <w:rPr>
          <w:rFonts w:ascii="Helvetica" w:eastAsia="Times New Roman" w:hAnsi="Helvetica" w:cs="Helvetica"/>
          <w:color w:val="000000"/>
        </w:rPr>
      </w:pPr>
    </w:p>
    <w:p w14:paraId="669A11D5" w14:textId="77777777" w:rsidR="002016C2" w:rsidRDefault="002016C2" w:rsidP="00123E3D">
      <w:pPr>
        <w:pStyle w:val="NoSpacing"/>
        <w:numPr>
          <w:ilvl w:val="0"/>
          <w:numId w:val="22"/>
        </w:numPr>
        <w:rPr>
          <w:rFonts w:ascii="Helvetica" w:eastAsia="Times New Roman" w:hAnsi="Helvetica" w:cs="Helvetica"/>
          <w:color w:val="000000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Agopuntura</w:t>
      </w:r>
      <w:r w:rsidRPr="002016C2">
        <w:rPr>
          <w:rFonts w:ascii="Helvetica" w:eastAsia="Times New Roman" w:hAnsi="Helvetica" w:cs="Helvetica"/>
          <w:color w:val="000000"/>
        </w:rPr>
        <w:t>: se non eseguita da professionisti qualificati con ago usa e getta: è possibile donare trascorsi 4 mesi dalla seduta</w:t>
      </w:r>
    </w:p>
    <w:p w14:paraId="3FAB1596" w14:textId="77777777" w:rsidR="00123E3D" w:rsidRPr="002016C2" w:rsidRDefault="00123E3D" w:rsidP="002016C2">
      <w:pPr>
        <w:pStyle w:val="NoSpacing"/>
        <w:rPr>
          <w:rFonts w:ascii="Helvetica" w:eastAsia="Times New Roman" w:hAnsi="Helvetica" w:cs="Helvetica"/>
          <w:color w:val="000000"/>
        </w:rPr>
      </w:pPr>
    </w:p>
    <w:p w14:paraId="2167E2FA" w14:textId="77777777" w:rsidR="002016C2" w:rsidRDefault="002016C2" w:rsidP="00123E3D">
      <w:pPr>
        <w:pStyle w:val="NoSpacing"/>
        <w:numPr>
          <w:ilvl w:val="0"/>
          <w:numId w:val="22"/>
        </w:numPr>
        <w:rPr>
          <w:rFonts w:ascii="Helvetica" w:eastAsia="Times New Roman" w:hAnsi="Helvetica" w:cs="Helvetica"/>
          <w:color w:val="000000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Punture di zecca</w:t>
      </w:r>
      <w:r w:rsidRPr="002016C2">
        <w:rPr>
          <w:rFonts w:ascii="Helvetica" w:eastAsia="Times New Roman" w:hAnsi="Helvetica" w:cs="Helvetica"/>
          <w:color w:val="000000"/>
        </w:rPr>
        <w:t>: è possibile donare trascorsi 3 mesi dalla completa guarigione.</w:t>
      </w:r>
    </w:p>
    <w:p w14:paraId="297B4F3D" w14:textId="77777777" w:rsidR="00123E3D" w:rsidRPr="002016C2" w:rsidRDefault="00123E3D" w:rsidP="002016C2">
      <w:pPr>
        <w:pStyle w:val="NoSpacing"/>
        <w:rPr>
          <w:rFonts w:ascii="Helvetica" w:eastAsia="Times New Roman" w:hAnsi="Helvetica" w:cs="Helvetica"/>
          <w:color w:val="000000"/>
        </w:rPr>
      </w:pPr>
    </w:p>
    <w:p w14:paraId="2F1AAEC4" w14:textId="77777777" w:rsidR="00123E3D" w:rsidRPr="002016C2" w:rsidRDefault="00123E3D" w:rsidP="00123E3D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</w:p>
    <w:p w14:paraId="2DAF587D" w14:textId="77777777" w:rsidR="002016C2" w:rsidRPr="00A34655" w:rsidRDefault="002016C2" w:rsidP="00123E3D">
      <w:pPr>
        <w:pStyle w:val="NoSpacing"/>
        <w:numPr>
          <w:ilvl w:val="0"/>
          <w:numId w:val="23"/>
        </w:numPr>
        <w:rPr>
          <w:rFonts w:ascii="Helvetica" w:eastAsia="Times New Roman" w:hAnsi="Helvetica" w:cs="Helvetica"/>
          <w:color w:val="000000"/>
          <w:u w:val="single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Viaggi all'estero e donazione di sangue</w:t>
      </w:r>
    </w:p>
    <w:p w14:paraId="3AE29198" w14:textId="77777777" w:rsidR="00123E3D" w:rsidRPr="002016C2" w:rsidRDefault="00123E3D" w:rsidP="00123E3D">
      <w:pPr>
        <w:pStyle w:val="NoSpacing"/>
        <w:ind w:left="720"/>
        <w:rPr>
          <w:rFonts w:ascii="Helvetica" w:eastAsia="Times New Roman" w:hAnsi="Helvetica" w:cs="Helvetica"/>
          <w:color w:val="000000"/>
        </w:rPr>
      </w:pPr>
    </w:p>
    <w:p w14:paraId="20F85A6C" w14:textId="77777777" w:rsidR="002016C2" w:rsidRPr="002016C2" w:rsidRDefault="002016C2" w:rsidP="00123E3D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Se hai viaggiato fuori dall'Italia potrebbero essere richiesti dei tempi di sospensione, che di dipendono dalle zone in cui hai soggiornato. Per questo ti inviato a visitare il sito  </w:t>
      </w:r>
      <w:hyperlink r:id="rId6" w:history="1">
        <w:r w:rsidRPr="002016C2">
          <w:rPr>
            <w:rFonts w:ascii="Helvetica" w:eastAsia="Times New Roman" w:hAnsi="Helvetica" w:cs="Helvetica"/>
            <w:color w:val="000000"/>
          </w:rPr>
          <w:t>il donatore che viaggia</w:t>
        </w:r>
      </w:hyperlink>
      <w:r w:rsidRPr="002016C2">
        <w:rPr>
          <w:rFonts w:ascii="Helvetica" w:eastAsia="Times New Roman" w:hAnsi="Helvetica" w:cs="Helvetica"/>
          <w:color w:val="000000"/>
        </w:rPr>
        <w:t xml:space="preserve"> che è la fonte sempre aggiornata di riferimento per i medici </w:t>
      </w:r>
      <w:proofErr w:type="spellStart"/>
      <w:r w:rsidRPr="002016C2">
        <w:rPr>
          <w:rFonts w:ascii="Helvetica" w:eastAsia="Times New Roman" w:hAnsi="Helvetica" w:cs="Helvetica"/>
          <w:color w:val="000000"/>
        </w:rPr>
        <w:t>trasfusionisti</w:t>
      </w:r>
      <w:proofErr w:type="spellEnd"/>
      <w:r w:rsidRPr="002016C2">
        <w:rPr>
          <w:rFonts w:ascii="Helvetica" w:eastAsia="Times New Roman" w:hAnsi="Helvetica" w:cs="Helvetica"/>
          <w:color w:val="000000"/>
        </w:rPr>
        <w:t>.</w:t>
      </w:r>
    </w:p>
    <w:p w14:paraId="72B1B1C8" w14:textId="77777777" w:rsidR="002016C2" w:rsidRPr="002016C2" w:rsidRDefault="002016C2" w:rsidP="00123E3D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 xml:space="preserve">Se hai viaggiato specificamente in zone malariche, si </w:t>
      </w:r>
      <w:proofErr w:type="spellStart"/>
      <w:r w:rsidRPr="002016C2">
        <w:rPr>
          <w:rFonts w:ascii="Helvetica" w:eastAsia="Times New Roman" w:hAnsi="Helvetica" w:cs="Helvetica"/>
          <w:color w:val="000000"/>
        </w:rPr>
        <w:t>puo'</w:t>
      </w:r>
      <w:proofErr w:type="spellEnd"/>
      <w:r w:rsidRPr="002016C2">
        <w:rPr>
          <w:rFonts w:ascii="Helvetica" w:eastAsia="Times New Roman" w:hAnsi="Helvetica" w:cs="Helvetica"/>
          <w:color w:val="000000"/>
        </w:rPr>
        <w:t xml:space="preserve"> donare Sangue Intero trascorsi 12 mesi dal rientro. </w:t>
      </w:r>
      <w:proofErr w:type="gramStart"/>
      <w:r w:rsidRPr="002016C2">
        <w:rPr>
          <w:rFonts w:ascii="Helvetica" w:eastAsia="Times New Roman" w:hAnsi="Helvetica" w:cs="Helvetica"/>
          <w:color w:val="000000"/>
        </w:rPr>
        <w:t>E'</w:t>
      </w:r>
      <w:proofErr w:type="gramEnd"/>
      <w:r w:rsidRPr="002016C2">
        <w:rPr>
          <w:rFonts w:ascii="Helvetica" w:eastAsia="Times New Roman" w:hAnsi="Helvetica" w:cs="Helvetica"/>
          <w:color w:val="000000"/>
        </w:rPr>
        <w:t xml:space="preserve"> invece ammessa la donazione di Plasma dopo 6 mesi dal rientro (vedi il sito </w:t>
      </w:r>
      <w:hyperlink r:id="rId7" w:history="1">
        <w:r w:rsidRPr="002016C2">
          <w:rPr>
            <w:rFonts w:ascii="Helvetica" w:eastAsia="Times New Roman" w:hAnsi="Helvetica" w:cs="Helvetica"/>
            <w:color w:val="000000"/>
          </w:rPr>
          <w:t>il donatore che viaggia</w:t>
        </w:r>
      </w:hyperlink>
      <w:r w:rsidRPr="002016C2">
        <w:rPr>
          <w:rFonts w:ascii="Helvetica" w:eastAsia="Times New Roman" w:hAnsi="Helvetica" w:cs="Helvetica"/>
          <w:color w:val="000000"/>
        </w:rPr>
        <w:t>)</w:t>
      </w:r>
    </w:p>
    <w:p w14:paraId="25FE299D" w14:textId="77777777" w:rsidR="002016C2" w:rsidRPr="002016C2" w:rsidRDefault="002016C2" w:rsidP="00123E3D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 xml:space="preserve">Le persone che sono vissute in zona malarica nei primi 5 anni di vita o per 5 anni </w:t>
      </w:r>
      <w:proofErr w:type="gramStart"/>
      <w:r w:rsidRPr="002016C2">
        <w:rPr>
          <w:rFonts w:ascii="Helvetica" w:eastAsia="Times New Roman" w:hAnsi="Helvetica" w:cs="Helvetica"/>
          <w:color w:val="000000"/>
        </w:rPr>
        <w:t>consecutivi  possono</w:t>
      </w:r>
      <w:proofErr w:type="gramEnd"/>
      <w:r w:rsidRPr="002016C2">
        <w:rPr>
          <w:rFonts w:ascii="Helvetica" w:eastAsia="Times New Roman" w:hAnsi="Helvetica" w:cs="Helvetica"/>
          <w:color w:val="000000"/>
        </w:rPr>
        <w:t xml:space="preserve"> donare sangue intero, emazie e piastrine solo una volta trascorsi più di 3 anni dal ritorno dall’ultima visita in zona endemica, a condizione che la persona resti asintomatica. È ammessa invece la donazione di plasma senza sospensione</w:t>
      </w:r>
    </w:p>
    <w:p w14:paraId="228F2B80" w14:textId="77777777" w:rsidR="002016C2" w:rsidRDefault="002016C2" w:rsidP="00123E3D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Le persone che hanno contratto la malaria possono donare solo il plasma e solo una volta completamente guarite</w:t>
      </w:r>
    </w:p>
    <w:p w14:paraId="6984A191" w14:textId="77777777" w:rsidR="00123E3D" w:rsidRPr="002016C2" w:rsidRDefault="00123E3D" w:rsidP="00123E3D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</w:p>
    <w:p w14:paraId="2037303D" w14:textId="77777777" w:rsidR="002016C2" w:rsidRPr="00A34655" w:rsidRDefault="002016C2" w:rsidP="00123E3D">
      <w:pPr>
        <w:pStyle w:val="NoSpacing"/>
        <w:numPr>
          <w:ilvl w:val="0"/>
          <w:numId w:val="23"/>
        </w:numPr>
        <w:rPr>
          <w:rFonts w:ascii="Helvetica" w:eastAsia="Times New Roman" w:hAnsi="Helvetica" w:cs="Helvetica"/>
          <w:color w:val="000000"/>
          <w:u w:val="single"/>
        </w:rPr>
      </w:pPr>
      <w:r w:rsidRPr="00A34655">
        <w:rPr>
          <w:rFonts w:ascii="Helvetica" w:eastAsia="Times New Roman" w:hAnsi="Helvetica" w:cs="Helvetica"/>
          <w:color w:val="000000"/>
          <w:u w:val="single"/>
        </w:rPr>
        <w:t>Alcune malattie particolari e donazione di sangue</w:t>
      </w:r>
    </w:p>
    <w:p w14:paraId="0042519B" w14:textId="77777777" w:rsidR="00123E3D" w:rsidRPr="002016C2" w:rsidRDefault="00123E3D" w:rsidP="00123E3D">
      <w:pPr>
        <w:pStyle w:val="NoSpacing"/>
        <w:ind w:left="720"/>
        <w:rPr>
          <w:rFonts w:ascii="Helvetica" w:eastAsia="Times New Roman" w:hAnsi="Helvetica" w:cs="Helvetica"/>
          <w:color w:val="000000"/>
        </w:rPr>
      </w:pPr>
    </w:p>
    <w:p w14:paraId="0B4158B1" w14:textId="77777777" w:rsidR="002016C2" w:rsidRPr="002016C2" w:rsidRDefault="002016C2" w:rsidP="00123E3D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Encefalopatia Spongiforme Trasmissibile (TSE) (es. Morbo di Creutzfeldt-Jakob, nuova variante del Morbo di Creutzfeldt-</w:t>
      </w:r>
      <w:proofErr w:type="spellStart"/>
      <w:r w:rsidRPr="002016C2">
        <w:rPr>
          <w:rFonts w:ascii="Helvetica" w:eastAsia="Times New Roman" w:hAnsi="Helvetica" w:cs="Helvetica"/>
          <w:color w:val="000000"/>
        </w:rPr>
        <w:t>jakob</w:t>
      </w:r>
      <w:proofErr w:type="spellEnd"/>
      <w:r w:rsidRPr="002016C2">
        <w:rPr>
          <w:rFonts w:ascii="Helvetica" w:eastAsia="Times New Roman" w:hAnsi="Helvetica" w:cs="Helvetica"/>
          <w:color w:val="000000"/>
        </w:rPr>
        <w:t>)</w:t>
      </w:r>
    </w:p>
    <w:p w14:paraId="64F42650" w14:textId="77777777" w:rsidR="002016C2" w:rsidRPr="002016C2" w:rsidRDefault="002016C2" w:rsidP="00123E3D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Persone che hanno soggiornato nel periodo dal 1980 al 1996 per più di 6 mesi cumulativi nel Regno Unito: esclusione permanente dalla donazione</w:t>
      </w:r>
    </w:p>
    <w:p w14:paraId="056EB322" w14:textId="77777777" w:rsidR="002016C2" w:rsidRPr="002016C2" w:rsidRDefault="002016C2" w:rsidP="00123E3D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  <w:r w:rsidRPr="002016C2">
        <w:rPr>
          <w:rFonts w:ascii="Helvetica" w:eastAsia="Times New Roman" w:hAnsi="Helvetica" w:cs="Helvetica"/>
          <w:color w:val="000000"/>
        </w:rPr>
        <w:t>Persone che hanno ricevuto trasfusioni allogeniche nel Regno Unito dopo il 1980: esclusione permanente dalla donazione</w:t>
      </w:r>
    </w:p>
    <w:p w14:paraId="02DACF03" w14:textId="77777777" w:rsidR="002016C2" w:rsidRDefault="002016C2" w:rsidP="002016C2">
      <w:pPr>
        <w:pStyle w:val="NoSpacing"/>
        <w:rPr>
          <w:rFonts w:ascii="Helvetica" w:eastAsia="Times New Roman" w:hAnsi="Helvetica" w:cs="Helvetica"/>
          <w:color w:val="000000"/>
        </w:rPr>
      </w:pPr>
    </w:p>
    <w:p w14:paraId="79B5B7FF" w14:textId="77777777" w:rsidR="005A1636" w:rsidRPr="002016C2" w:rsidRDefault="005A1636" w:rsidP="002A003F">
      <w:pPr>
        <w:pStyle w:val="NoSpacing"/>
        <w:ind w:left="709"/>
        <w:rPr>
          <w:rFonts w:ascii="Helvetica" w:eastAsia="Times New Roman" w:hAnsi="Helvetica" w:cs="Helvetica"/>
          <w:color w:val="000000"/>
        </w:rPr>
      </w:pPr>
    </w:p>
    <w:sectPr w:rsidR="005A1636" w:rsidRPr="002016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3F9"/>
    <w:multiLevelType w:val="hybridMultilevel"/>
    <w:tmpl w:val="A6D4AD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C22"/>
    <w:multiLevelType w:val="hybridMultilevel"/>
    <w:tmpl w:val="29FC09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4678A"/>
    <w:multiLevelType w:val="multilevel"/>
    <w:tmpl w:val="AAD6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0662A"/>
    <w:multiLevelType w:val="multilevel"/>
    <w:tmpl w:val="5C0215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E3517"/>
    <w:multiLevelType w:val="multilevel"/>
    <w:tmpl w:val="FB38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80AFA"/>
    <w:multiLevelType w:val="multilevel"/>
    <w:tmpl w:val="7204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6216E"/>
    <w:multiLevelType w:val="multilevel"/>
    <w:tmpl w:val="8772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32159"/>
    <w:multiLevelType w:val="multilevel"/>
    <w:tmpl w:val="3C82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E41BF"/>
    <w:multiLevelType w:val="multilevel"/>
    <w:tmpl w:val="100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25180"/>
    <w:multiLevelType w:val="multilevel"/>
    <w:tmpl w:val="AB6A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06266"/>
    <w:multiLevelType w:val="hybridMultilevel"/>
    <w:tmpl w:val="7C3C72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557F1"/>
    <w:multiLevelType w:val="multilevel"/>
    <w:tmpl w:val="FE1E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405EE6"/>
    <w:multiLevelType w:val="hybridMultilevel"/>
    <w:tmpl w:val="FBBCF3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3DD9"/>
    <w:multiLevelType w:val="multilevel"/>
    <w:tmpl w:val="F988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B7D4D"/>
    <w:multiLevelType w:val="multilevel"/>
    <w:tmpl w:val="B26A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F5F8F"/>
    <w:multiLevelType w:val="multilevel"/>
    <w:tmpl w:val="8726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77F60"/>
    <w:multiLevelType w:val="multilevel"/>
    <w:tmpl w:val="ABCA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B7DF6"/>
    <w:multiLevelType w:val="hybridMultilevel"/>
    <w:tmpl w:val="2CEA72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E3F11"/>
    <w:multiLevelType w:val="hybridMultilevel"/>
    <w:tmpl w:val="44BEA4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82FDE"/>
    <w:multiLevelType w:val="multilevel"/>
    <w:tmpl w:val="49B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73C8B"/>
    <w:multiLevelType w:val="hybridMultilevel"/>
    <w:tmpl w:val="CB8678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3044C"/>
    <w:multiLevelType w:val="multilevel"/>
    <w:tmpl w:val="061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E2A64"/>
    <w:multiLevelType w:val="multilevel"/>
    <w:tmpl w:val="F0F4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43050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94390182">
    <w:abstractNumId w:val="21"/>
  </w:num>
  <w:num w:numId="3" w16cid:durableId="891229701">
    <w:abstractNumId w:val="15"/>
  </w:num>
  <w:num w:numId="4" w16cid:durableId="840117949">
    <w:abstractNumId w:val="5"/>
  </w:num>
  <w:num w:numId="5" w16cid:durableId="484131320">
    <w:abstractNumId w:val="11"/>
  </w:num>
  <w:num w:numId="6" w16cid:durableId="1002898888">
    <w:abstractNumId w:val="9"/>
  </w:num>
  <w:num w:numId="7" w16cid:durableId="151216984">
    <w:abstractNumId w:val="6"/>
  </w:num>
  <w:num w:numId="8" w16cid:durableId="2055345450">
    <w:abstractNumId w:val="4"/>
  </w:num>
  <w:num w:numId="9" w16cid:durableId="1121996497">
    <w:abstractNumId w:val="22"/>
  </w:num>
  <w:num w:numId="10" w16cid:durableId="701563217">
    <w:abstractNumId w:val="16"/>
  </w:num>
  <w:num w:numId="11" w16cid:durableId="1073619426">
    <w:abstractNumId w:val="8"/>
  </w:num>
  <w:num w:numId="12" w16cid:durableId="1592547517">
    <w:abstractNumId w:val="2"/>
  </w:num>
  <w:num w:numId="13" w16cid:durableId="1093470976">
    <w:abstractNumId w:val="7"/>
  </w:num>
  <w:num w:numId="14" w16cid:durableId="1514614968">
    <w:abstractNumId w:val="19"/>
  </w:num>
  <w:num w:numId="15" w16cid:durableId="672030194">
    <w:abstractNumId w:val="14"/>
  </w:num>
  <w:num w:numId="16" w16cid:durableId="1668946697">
    <w:abstractNumId w:val="3"/>
  </w:num>
  <w:num w:numId="17" w16cid:durableId="1647472930">
    <w:abstractNumId w:val="10"/>
  </w:num>
  <w:num w:numId="18" w16cid:durableId="1636400925">
    <w:abstractNumId w:val="18"/>
  </w:num>
  <w:num w:numId="19" w16cid:durableId="51200566">
    <w:abstractNumId w:val="12"/>
  </w:num>
  <w:num w:numId="20" w16cid:durableId="424150487">
    <w:abstractNumId w:val="17"/>
  </w:num>
  <w:num w:numId="21" w16cid:durableId="1835024484">
    <w:abstractNumId w:val="0"/>
  </w:num>
  <w:num w:numId="22" w16cid:durableId="910624232">
    <w:abstractNumId w:val="20"/>
  </w:num>
  <w:num w:numId="23" w16cid:durableId="43282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D0D"/>
    <w:rsid w:val="00123E3D"/>
    <w:rsid w:val="002016C2"/>
    <w:rsid w:val="002A003F"/>
    <w:rsid w:val="003B4A35"/>
    <w:rsid w:val="005A1636"/>
    <w:rsid w:val="00692AD1"/>
    <w:rsid w:val="00784D0D"/>
    <w:rsid w:val="00A34655"/>
    <w:rsid w:val="00A8339A"/>
    <w:rsid w:val="00B0500A"/>
    <w:rsid w:val="00B655E0"/>
    <w:rsid w:val="00BC0FC1"/>
    <w:rsid w:val="00BD6976"/>
    <w:rsid w:val="00D37C32"/>
    <w:rsid w:val="00DF7B32"/>
    <w:rsid w:val="00FB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83BE"/>
  <w15:docId w15:val="{9AA9B369-3DD5-4B27-BD29-F9C62E0D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1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4D0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016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0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16C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016C2"/>
    <w:rPr>
      <w:i/>
      <w:iCs/>
    </w:rPr>
  </w:style>
  <w:style w:type="paragraph" w:styleId="NoSpacing">
    <w:name w:val="No Spacing"/>
    <w:uiPriority w:val="1"/>
    <w:qFormat/>
    <w:rsid w:val="002016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4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viaggio.simti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viaggio.simti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47C4-D170-48A9-AA91-15E906CC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</dc:creator>
  <cp:lastModifiedBy>Molfetta Comunale</cp:lastModifiedBy>
  <cp:revision>10</cp:revision>
  <dcterms:created xsi:type="dcterms:W3CDTF">2021-11-19T17:14:00Z</dcterms:created>
  <dcterms:modified xsi:type="dcterms:W3CDTF">2025-01-21T17:21:00Z</dcterms:modified>
</cp:coreProperties>
</file>