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AAF6" w14:textId="77777777" w:rsidR="00907D72" w:rsidRPr="00837AEC" w:rsidRDefault="00907D72" w:rsidP="00907D7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Programma Erasmus + - Azione KA1</w:t>
      </w:r>
    </w:p>
    <w:p w14:paraId="240792C2" w14:textId="77777777" w:rsidR="00907D72" w:rsidRDefault="00907D72" w:rsidP="00907D7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Progetti di mobilità enti accreditati settore scuola</w:t>
      </w:r>
    </w:p>
    <w:p w14:paraId="5195EBD3" w14:textId="77777777" w:rsidR="00907D72" w:rsidRDefault="00907D72" w:rsidP="00907D7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9512D8">
        <w:rPr>
          <w:b/>
          <w:bCs/>
          <w:sz w:val="18"/>
          <w:szCs w:val="18"/>
        </w:rPr>
        <w:t xml:space="preserve">codice attività: progetto 2025-1-IT02-KA121-SCH-000318774 </w:t>
      </w:r>
    </w:p>
    <w:p w14:paraId="7F84E533" w14:textId="77777777" w:rsidR="00907D72" w:rsidRPr="009512D8" w:rsidRDefault="00907D72" w:rsidP="00907D7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9512D8">
        <w:rPr>
          <w:b/>
          <w:bCs/>
          <w:sz w:val="18"/>
          <w:szCs w:val="18"/>
        </w:rPr>
        <w:t>CUP: G51I25000090006</w:t>
      </w:r>
    </w:p>
    <w:p w14:paraId="44964B76" w14:textId="77777777" w:rsidR="00837AEC" w:rsidRPr="00837AEC" w:rsidRDefault="00837AEC" w:rsidP="00837AEC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72788DAD" w14:textId="779BA29E" w:rsidR="00694B80" w:rsidRPr="00E01A27" w:rsidRDefault="00E01A27" w:rsidP="00694B80">
      <w:p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E01A27">
        <w:rPr>
          <w:rFonts w:ascii="Calibri" w:hAnsi="Calibri" w:cs="Calibri"/>
          <w:b/>
          <w:bCs/>
          <w:sz w:val="20"/>
          <w:szCs w:val="20"/>
          <w:u w:val="single"/>
        </w:rPr>
        <w:t xml:space="preserve">ALLEGATO 1 - SCHEDA </w:t>
      </w:r>
      <w:bookmarkStart w:id="0" w:name="_Hlk147842913"/>
      <w:r w:rsidRPr="00E01A27">
        <w:rPr>
          <w:rFonts w:ascii="Calibri" w:hAnsi="Calibri" w:cs="Calibri"/>
          <w:b/>
          <w:bCs/>
          <w:sz w:val="20"/>
          <w:szCs w:val="20"/>
          <w:u w:val="single"/>
        </w:rPr>
        <w:t>VALUTAZIONE GENERALE</w:t>
      </w:r>
      <w:bookmarkStart w:id="1" w:name="_Hlk171328537"/>
      <w:bookmarkEnd w:id="0"/>
    </w:p>
    <w:p w14:paraId="4F5C1EFC" w14:textId="5D81C10E" w:rsidR="00837AEC" w:rsidRPr="00694B80" w:rsidRDefault="00E01A27" w:rsidP="00694B80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Destinazioni: </w:t>
      </w:r>
      <w:r w:rsidR="00694B80" w:rsidRPr="00694B80">
        <w:rPr>
          <w:rFonts w:ascii="Calibri" w:hAnsi="Calibri" w:cs="Calibri"/>
          <w:b/>
          <w:bCs/>
          <w:sz w:val="20"/>
          <w:szCs w:val="20"/>
        </w:rPr>
        <w:t>Germania</w:t>
      </w:r>
      <w:r w:rsidR="00837AEC" w:rsidRPr="00694B80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spellStart"/>
      <w:r w:rsidR="00694B80" w:rsidRPr="00694B80">
        <w:rPr>
          <w:rFonts w:ascii="Calibri" w:hAnsi="Calibri" w:cs="Calibri"/>
          <w:b/>
          <w:bCs/>
          <w:sz w:val="20"/>
          <w:szCs w:val="20"/>
        </w:rPr>
        <w:t>Bad</w:t>
      </w:r>
      <w:proofErr w:type="spellEnd"/>
      <w:r w:rsidR="00694B80" w:rsidRPr="00694B80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94B80" w:rsidRPr="00694B80">
        <w:rPr>
          <w:rFonts w:ascii="Calibri" w:hAnsi="Calibri" w:cs="Calibri"/>
          <w:b/>
          <w:bCs/>
          <w:sz w:val="20"/>
          <w:szCs w:val="20"/>
        </w:rPr>
        <w:t>Harzburg</w:t>
      </w:r>
      <w:proofErr w:type="spellEnd"/>
      <w:r w:rsidR="00837AEC" w:rsidRPr="00694B80">
        <w:rPr>
          <w:rFonts w:ascii="Calibri" w:hAnsi="Calibri" w:cs="Calibri"/>
          <w:b/>
          <w:bCs/>
          <w:sz w:val="20"/>
          <w:szCs w:val="20"/>
        </w:rPr>
        <w:t xml:space="preserve">) </w:t>
      </w:r>
      <w:r w:rsidR="00A2413A">
        <w:rPr>
          <w:rFonts w:ascii="Calibri" w:hAnsi="Calibri" w:cs="Calibri"/>
          <w:b/>
          <w:bCs/>
          <w:sz w:val="20"/>
          <w:szCs w:val="20"/>
        </w:rPr>
        <w:t xml:space="preserve">dal </w:t>
      </w:r>
      <w:r w:rsidR="00694B80" w:rsidRPr="00694B80">
        <w:rPr>
          <w:rFonts w:ascii="Calibri" w:eastAsia="Aptos" w:hAnsi="Calibri" w:cs="Calibri"/>
          <w:b/>
          <w:sz w:val="20"/>
          <w:szCs w:val="20"/>
        </w:rPr>
        <w:t>5 al</w:t>
      </w:r>
      <w:r w:rsidR="00A2413A">
        <w:rPr>
          <w:rFonts w:ascii="Calibri" w:eastAsia="Aptos" w:hAnsi="Calibri" w:cs="Calibri"/>
          <w:b/>
          <w:sz w:val="20"/>
          <w:szCs w:val="20"/>
        </w:rPr>
        <w:t>l’</w:t>
      </w:r>
      <w:r w:rsidR="00694B80" w:rsidRPr="00694B80">
        <w:rPr>
          <w:rFonts w:ascii="Calibri" w:eastAsia="Aptos" w:hAnsi="Calibri" w:cs="Calibri"/>
          <w:b/>
          <w:sz w:val="20"/>
          <w:szCs w:val="20"/>
        </w:rPr>
        <w:t xml:space="preserve"> 11 ottobre </w:t>
      </w:r>
      <w:r w:rsidRPr="00694B80">
        <w:rPr>
          <w:rFonts w:ascii="Calibri" w:eastAsia="Aptos" w:hAnsi="Calibri" w:cs="Calibri"/>
          <w:b/>
          <w:sz w:val="20"/>
          <w:szCs w:val="20"/>
        </w:rPr>
        <w:t>2025 o</w:t>
      </w:r>
      <w:r w:rsidR="00694B80" w:rsidRPr="00694B80">
        <w:rPr>
          <w:rFonts w:ascii="Calibri" w:eastAsia="Aptos" w:hAnsi="Calibri" w:cs="Calibri"/>
          <w:b/>
          <w:sz w:val="20"/>
          <w:szCs w:val="20"/>
        </w:rPr>
        <w:t xml:space="preserve"> </w:t>
      </w:r>
      <w:r w:rsidRPr="00694B80">
        <w:rPr>
          <w:rFonts w:ascii="Calibri" w:hAnsi="Calibri" w:cs="Calibri"/>
          <w:b/>
          <w:bCs/>
          <w:sz w:val="20"/>
          <w:szCs w:val="20"/>
        </w:rPr>
        <w:t>Spagna (</w:t>
      </w:r>
      <w:r w:rsidR="00837AEC" w:rsidRPr="00694B80">
        <w:rPr>
          <w:rFonts w:ascii="Calibri" w:hAnsi="Calibri" w:cs="Calibri"/>
          <w:b/>
          <w:bCs/>
          <w:sz w:val="20"/>
          <w:szCs w:val="20"/>
        </w:rPr>
        <w:t>L’</w:t>
      </w:r>
      <w:proofErr w:type="spellStart"/>
      <w:r w:rsidR="00837AEC" w:rsidRPr="00694B80">
        <w:rPr>
          <w:rFonts w:ascii="Calibri" w:hAnsi="Calibri" w:cs="Calibri"/>
          <w:b/>
          <w:bCs/>
          <w:sz w:val="20"/>
          <w:szCs w:val="20"/>
        </w:rPr>
        <w:t>Alcudia</w:t>
      </w:r>
      <w:proofErr w:type="spellEnd"/>
      <w:r w:rsidR="00837AEC" w:rsidRPr="00694B80">
        <w:rPr>
          <w:rFonts w:ascii="Calibri" w:hAnsi="Calibri" w:cs="Calibri"/>
          <w:b/>
          <w:bCs/>
          <w:sz w:val="20"/>
          <w:szCs w:val="20"/>
        </w:rPr>
        <w:t xml:space="preserve">) </w:t>
      </w:r>
      <w:bookmarkEnd w:id="1"/>
      <w:r w:rsidR="00A2413A">
        <w:rPr>
          <w:rFonts w:ascii="Calibri" w:hAnsi="Calibri" w:cs="Calibri"/>
          <w:b/>
          <w:bCs/>
          <w:sz w:val="20"/>
          <w:szCs w:val="20"/>
        </w:rPr>
        <w:t xml:space="preserve">dall’ </w:t>
      </w:r>
      <w:r w:rsidR="00694B80" w:rsidRPr="00694B80">
        <w:rPr>
          <w:rFonts w:ascii="Calibri" w:eastAsia="Aptos" w:hAnsi="Calibri" w:cs="Calibri"/>
          <w:b/>
          <w:sz w:val="20"/>
          <w:szCs w:val="20"/>
        </w:rPr>
        <w:t xml:space="preserve">1 al 07 marzo 2026 o Spagna (Toledo) </w:t>
      </w:r>
      <w:r w:rsidR="00A2413A">
        <w:rPr>
          <w:rFonts w:ascii="Calibri" w:eastAsia="Aptos" w:hAnsi="Calibri" w:cs="Calibri"/>
          <w:b/>
          <w:sz w:val="20"/>
          <w:szCs w:val="20"/>
        </w:rPr>
        <w:t xml:space="preserve">dal </w:t>
      </w:r>
      <w:r w:rsidR="00694B80" w:rsidRPr="00694B80">
        <w:rPr>
          <w:rFonts w:ascii="Calibri" w:eastAsia="Aptos" w:hAnsi="Calibri" w:cs="Calibri"/>
          <w:b/>
          <w:sz w:val="20"/>
          <w:szCs w:val="20"/>
        </w:rPr>
        <w:t>12 al 18 aprile 2026</w:t>
      </w:r>
    </w:p>
    <w:tbl>
      <w:tblPr>
        <w:tblStyle w:val="TableNormal"/>
        <w:tblpPr w:leftFromText="141" w:rightFromText="141" w:vertAnchor="text" w:horzAnchor="margin" w:tblpY="73"/>
        <w:tblW w:w="98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5"/>
        <w:gridCol w:w="2268"/>
        <w:gridCol w:w="2268"/>
      </w:tblGrid>
      <w:tr w:rsidR="00837AEC" w14:paraId="4FA302B2" w14:textId="77777777" w:rsidTr="00837AEC">
        <w:trPr>
          <w:trHeight w:val="20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5E9C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3E45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AE5D" w14:textId="77777777" w:rsidR="00837AEC" w:rsidRPr="00EB7B29" w:rsidRDefault="00837AEC" w:rsidP="00837AEC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DELLA SCUOLA</w:t>
            </w:r>
          </w:p>
        </w:tc>
      </w:tr>
      <w:tr w:rsidR="00837AEC" w14:paraId="66E2C534" w14:textId="77777777" w:rsidTr="00837AEC">
        <w:trPr>
          <w:trHeight w:val="203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497F" w14:textId="04E5E23E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Profitto scolastico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(Media relativa all’ultimo scrutinio, arrotondata all’intero più̀ prossimo)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01A27">
              <w:rPr>
                <w:rFonts w:ascii="Calibri" w:hAnsi="Calibri"/>
                <w:sz w:val="16"/>
                <w:szCs w:val="16"/>
              </w:rPr>
              <w:t>media 9</w:t>
            </w:r>
            <w:r>
              <w:rPr>
                <w:rFonts w:ascii="Calibri" w:hAnsi="Calibri"/>
                <w:sz w:val="16"/>
                <w:szCs w:val="16"/>
              </w:rPr>
              <w:t>,5/10 – 20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media</w:t>
            </w:r>
            <w:r>
              <w:rPr>
                <w:rFonts w:ascii="Calibri" w:hAnsi="Calibri"/>
                <w:sz w:val="16"/>
                <w:szCs w:val="16"/>
              </w:rPr>
              <w:t xml:space="preserve"> 9,0/9,4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media</w:t>
            </w:r>
            <w:r>
              <w:rPr>
                <w:rFonts w:ascii="Calibri" w:hAnsi="Calibri"/>
                <w:sz w:val="16"/>
                <w:szCs w:val="16"/>
              </w:rPr>
              <w:t xml:space="preserve"> 8,5/8,</w:t>
            </w:r>
            <w:r w:rsidR="00E01A27">
              <w:rPr>
                <w:rFonts w:ascii="Calibri" w:hAnsi="Calibri"/>
                <w:sz w:val="16"/>
                <w:szCs w:val="16"/>
              </w:rPr>
              <w:t>9 –</w:t>
            </w:r>
            <w:r>
              <w:rPr>
                <w:rFonts w:ascii="Calibri" w:hAnsi="Calibri"/>
                <w:sz w:val="16"/>
                <w:szCs w:val="16"/>
              </w:rPr>
              <w:t xml:space="preserve">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01A27">
              <w:rPr>
                <w:rFonts w:ascii="Calibri" w:hAnsi="Calibri"/>
                <w:sz w:val="16"/>
                <w:szCs w:val="16"/>
              </w:rPr>
              <w:t>media 8</w:t>
            </w:r>
            <w:r>
              <w:rPr>
                <w:rFonts w:ascii="Calibri" w:hAnsi="Calibri"/>
                <w:sz w:val="16"/>
                <w:szCs w:val="16"/>
              </w:rPr>
              <w:t>,0/8,4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media 7,5/7,9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</w:t>
            </w:r>
            <w:r w:rsidR="00E01A27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media 7,0/7,4 – 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8 p.</w:t>
            </w:r>
          </w:p>
          <w:p w14:paraId="352F5704" w14:textId="27A1CA98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media 6,5/6,9 </w:t>
            </w:r>
            <w:r w:rsidR="00E01A27">
              <w:rPr>
                <w:rFonts w:ascii="Calibri" w:hAnsi="Calibri"/>
                <w:sz w:val="16"/>
                <w:szCs w:val="16"/>
              </w:rPr>
              <w:t>– 05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  <w:p w14:paraId="742A1209" w14:textId="6566DA8A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media 6,0/6,</w:t>
            </w:r>
            <w:r w:rsidR="00E01A27">
              <w:rPr>
                <w:rFonts w:ascii="Calibri" w:hAnsi="Calibri"/>
                <w:sz w:val="16"/>
                <w:szCs w:val="16"/>
              </w:rPr>
              <w:t>4 - 03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DE74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D34B" w14:textId="77777777" w:rsidR="00837AEC" w:rsidRDefault="00837AEC" w:rsidP="00837AEC"/>
        </w:tc>
      </w:tr>
      <w:tr w:rsidR="00837AEC" w14:paraId="688AC711" w14:textId="77777777" w:rsidTr="00837AEC">
        <w:trPr>
          <w:trHeight w:val="801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3761" w14:textId="5A973407" w:rsidR="00837AEC" w:rsidRDefault="00837AEC" w:rsidP="00837A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Voto di condotta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10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30BD55C3" w14:textId="2AADA4BF" w:rsidR="00837AEC" w:rsidRDefault="00837AEC" w:rsidP="00837AE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- 10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- 09</w:t>
            </w:r>
            <w:r>
              <w:rPr>
                <w:rFonts w:ascii="Calibri" w:hAnsi="Calibri"/>
                <w:sz w:val="16"/>
                <w:szCs w:val="16"/>
              </w:rPr>
              <w:t xml:space="preserve"> – 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- 08 – 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6 p.</w:t>
            </w:r>
          </w:p>
          <w:p w14:paraId="6A8FE54A" w14:textId="5E36F7F0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 xml:space="preserve">- 07 – </w:t>
            </w:r>
            <w:r w:rsidR="00E01A27">
              <w:rPr>
                <w:rFonts w:ascii="Calibri" w:hAnsi="Calibri"/>
                <w:sz w:val="16"/>
                <w:szCs w:val="16"/>
              </w:rPr>
              <w:t>02</w:t>
            </w:r>
            <w:r>
              <w:rPr>
                <w:rFonts w:ascii="Calibri" w:hAnsi="Calibri"/>
                <w:sz w:val="16"/>
                <w:szCs w:val="16"/>
              </w:rPr>
              <w:t xml:space="preserve"> p.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44B7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EB7C" w14:textId="77777777" w:rsidR="00837AEC" w:rsidRDefault="00837AEC" w:rsidP="00837AEC"/>
        </w:tc>
      </w:tr>
      <w:tr w:rsidR="00837AEC" w14:paraId="60CC85F8" w14:textId="77777777" w:rsidTr="00837AEC">
        <w:trPr>
          <w:trHeight w:val="9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BAE8" w14:textId="75B3D6AB" w:rsidR="00837AEC" w:rsidRDefault="00837AEC" w:rsidP="00837A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Competenza in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Lingua inglese</w:t>
            </w:r>
            <w:r>
              <w:rPr>
                <w:rFonts w:ascii="Calibri" w:hAnsi="Calibri"/>
                <w:sz w:val="16"/>
                <w:szCs w:val="16"/>
              </w:rPr>
              <w:t xml:space="preserve">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  <w:p w14:paraId="3D26270E" w14:textId="2FD5C31D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- 10 – 15 p.</w:t>
            </w:r>
          </w:p>
          <w:p w14:paraId="7BB51694" w14:textId="45D1EFB8" w:rsidR="00837AEC" w:rsidRDefault="00837AEC" w:rsidP="00837AE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- 09 – 1</w:t>
            </w:r>
            <w:r w:rsidR="009A48A6">
              <w:rPr>
                <w:rFonts w:ascii="Calibri" w:hAnsi="Calibri"/>
                <w:sz w:val="16"/>
                <w:szCs w:val="16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- 08</w:t>
            </w:r>
            <w:r>
              <w:rPr>
                <w:rFonts w:ascii="Calibri" w:hAnsi="Calibri"/>
                <w:sz w:val="16"/>
                <w:szCs w:val="16"/>
              </w:rPr>
              <w:t xml:space="preserve"> – 1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- 07</w:t>
            </w:r>
            <w:r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9A48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 w:rsidR="009A48A6">
              <w:rPr>
                <w:rFonts w:ascii="Calibri" w:hAnsi="Calibri"/>
                <w:sz w:val="16"/>
                <w:szCs w:val="16"/>
              </w:rPr>
              <w:t>7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  <w:p w14:paraId="6D302B71" w14:textId="2DD1A66C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- 06 –</w:t>
            </w:r>
            <w:r w:rsidR="00E86BB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0</w:t>
            </w:r>
            <w:r w:rsidR="009A48A6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7BAB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456F" w14:textId="77777777" w:rsidR="00837AEC" w:rsidRDefault="00837AEC" w:rsidP="00837AEC"/>
        </w:tc>
      </w:tr>
      <w:tr w:rsidR="00837AEC" w14:paraId="220EB091" w14:textId="77777777" w:rsidTr="00837AEC">
        <w:trPr>
          <w:trHeight w:val="25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6259" w14:textId="16CA4968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Valutazione Video (</w:t>
            </w:r>
            <w:r w:rsidRPr="00837AEC">
              <w:rPr>
                <w:rFonts w:ascii="Calibri" w:hAnsi="Calibri"/>
                <w:b/>
                <w:bCs/>
                <w:sz w:val="16"/>
                <w:szCs w:val="16"/>
              </w:rPr>
              <w:t>riservato alla scuola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AF59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B9F5" w14:textId="77777777" w:rsidR="00837AEC" w:rsidRDefault="00837AEC" w:rsidP="00837AEC"/>
        </w:tc>
      </w:tr>
      <w:tr w:rsidR="00837AEC" w14:paraId="72D5F9B4" w14:textId="77777777" w:rsidTr="00837AEC">
        <w:trPr>
          <w:trHeight w:val="103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865DF" w14:textId="0F3F4E11" w:rsidR="00837AEC" w:rsidRDefault="00837AEC" w:rsidP="00837AEC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Possesso di eventuali certificazioni linguistiche in inglese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(in aggiunta al punteggio per le competenze di cui ai precedenti punti A3 e A4)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  <w:p w14:paraId="7988E284" w14:textId="6AAD4EDB" w:rsidR="00837AEC" w:rsidRPr="00EB7B29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</w:t>
            </w:r>
            <w:r w:rsidR="00E01A27" w:rsidRPr="00EB7B29">
              <w:rPr>
                <w:rFonts w:ascii="Calibri" w:hAnsi="Calibri"/>
                <w:sz w:val="16"/>
                <w:szCs w:val="16"/>
              </w:rPr>
              <w:t>2 -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15 p.</w:t>
            </w:r>
          </w:p>
          <w:p w14:paraId="1366DF3C" w14:textId="2BA8D61A" w:rsidR="00837AEC" w:rsidRPr="00EB7B29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</w:t>
            </w:r>
            <w:r w:rsidR="00E01A27" w:rsidRPr="00EB7B29">
              <w:rPr>
                <w:rFonts w:ascii="Calibri" w:hAnsi="Calibri"/>
                <w:sz w:val="16"/>
                <w:szCs w:val="16"/>
              </w:rPr>
              <w:t>1 -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10 p.</w:t>
            </w:r>
          </w:p>
          <w:p w14:paraId="6C8ECF3F" w14:textId="09BD1546" w:rsidR="00837AEC" w:rsidRDefault="00837AEC" w:rsidP="00837AEC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="00E01A27">
              <w:rPr>
                <w:rFonts w:ascii="Calibri" w:hAnsi="Calibri"/>
                <w:sz w:val="16"/>
                <w:szCs w:val="16"/>
              </w:rPr>
              <w:t>.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A</w:t>
            </w:r>
            <w:r w:rsidR="00E01A27" w:rsidRPr="00EB7B29">
              <w:rPr>
                <w:rFonts w:ascii="Calibri" w:hAnsi="Calibri"/>
                <w:sz w:val="16"/>
                <w:szCs w:val="16"/>
              </w:rPr>
              <w:t>2 -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E01A27" w:rsidRPr="00E01A27">
              <w:rPr>
                <w:rFonts w:ascii="Calibri" w:hAnsi="Calibri"/>
                <w:sz w:val="16"/>
                <w:szCs w:val="16"/>
              </w:rPr>
              <w:t>0</w:t>
            </w:r>
            <w:r w:rsidRPr="00E01A27">
              <w:rPr>
                <w:rFonts w:ascii="Calibri" w:hAnsi="Calibri"/>
                <w:sz w:val="16"/>
                <w:szCs w:val="16"/>
              </w:rPr>
              <w:t>5 p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848B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AE9F" w14:textId="77777777" w:rsidR="00837AEC" w:rsidRDefault="00837AEC" w:rsidP="00837AEC"/>
        </w:tc>
      </w:tr>
      <w:tr w:rsidR="00837AEC" w14:paraId="7E2FA737" w14:textId="77777777" w:rsidTr="00837AEC">
        <w:trPr>
          <w:trHeight w:val="11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5678" w14:textId="0AA2A3E4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Appartenenza a categorie svantaggiate </w:t>
            </w:r>
            <w:r w:rsidRPr="00E01A27">
              <w:rPr>
                <w:rFonts w:ascii="Calibri" w:hAnsi="Calibri"/>
                <w:b/>
                <w:bCs/>
                <w:sz w:val="16"/>
                <w:szCs w:val="16"/>
              </w:rPr>
              <w:t>(ISEE</w:t>
            </w:r>
            <w:r>
              <w:rPr>
                <w:rFonts w:ascii="Calibri" w:hAnsi="Calibri"/>
                <w:sz w:val="16"/>
                <w:szCs w:val="16"/>
              </w:rPr>
              <w:t>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 w:rsidR="00E01A27">
              <w:rPr>
                <w:rFonts w:ascii="Calibri" w:hAnsi="Calibri"/>
                <w:b/>
                <w:bCs/>
                <w:sz w:val="16"/>
                <w:szCs w:val="16"/>
              </w:rPr>
              <w:t xml:space="preserve"> p.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  <w:p w14:paraId="4DD6F89C" w14:textId="5EA284F6" w:rsidR="00837AEC" w:rsidRDefault="00837AEC" w:rsidP="00837AEC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01A27">
              <w:rPr>
                <w:rFonts w:ascii="Calibri" w:hAnsi="Calibri"/>
                <w:sz w:val="16"/>
                <w:szCs w:val="16"/>
              </w:rPr>
              <w:t>ISEE ≤ €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694B80">
              <w:rPr>
                <w:rFonts w:ascii="Calibri" w:hAnsi="Calibri"/>
                <w:sz w:val="16"/>
                <w:szCs w:val="16"/>
              </w:rPr>
              <w:t>5</w:t>
            </w:r>
            <w:r>
              <w:rPr>
                <w:rFonts w:ascii="Calibri" w:hAnsi="Calibri"/>
                <w:sz w:val="16"/>
                <w:szCs w:val="16"/>
              </w:rPr>
              <w:t>.000 – 20 p.</w:t>
            </w:r>
          </w:p>
          <w:p w14:paraId="4B0C494B" w14:textId="37968C93" w:rsidR="00837AEC" w:rsidRDefault="00837AEC" w:rsidP="00837AEC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 xml:space="preserve">- ISEE </w:t>
            </w:r>
            <w:r w:rsidR="00E01A27">
              <w:rPr>
                <w:rFonts w:ascii="Calibri" w:hAnsi="Calibri"/>
                <w:sz w:val="16"/>
                <w:szCs w:val="16"/>
              </w:rPr>
              <w:t>≤ €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10.000 –</w:t>
            </w:r>
            <w:r>
              <w:rPr>
                <w:rFonts w:ascii="Calibri" w:hAnsi="Calibri"/>
                <w:sz w:val="16"/>
                <w:szCs w:val="16"/>
              </w:rPr>
              <w:t xml:space="preserve">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ISEE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≤ €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20.000 –</w:t>
            </w:r>
            <w:r>
              <w:rPr>
                <w:rFonts w:ascii="Calibri" w:hAnsi="Calibri"/>
                <w:sz w:val="16"/>
                <w:szCs w:val="16"/>
              </w:rPr>
              <w:t xml:space="preserve">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ISEE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≤ €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25.000 –</w:t>
            </w:r>
            <w:r>
              <w:rPr>
                <w:rFonts w:ascii="Calibri" w:hAnsi="Calibri"/>
                <w:sz w:val="16"/>
                <w:szCs w:val="16"/>
              </w:rPr>
              <w:t xml:space="preserve">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E01A27">
              <w:rPr>
                <w:rFonts w:ascii="Calibri" w:hAnsi="Calibri"/>
                <w:sz w:val="16"/>
                <w:szCs w:val="16"/>
              </w:rPr>
              <w:t>- ISEE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&gt; €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25.000 –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01A27">
              <w:rPr>
                <w:rFonts w:ascii="Calibri" w:hAnsi="Calibri"/>
                <w:sz w:val="16"/>
                <w:szCs w:val="16"/>
              </w:rPr>
              <w:t>08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AD2C" w14:textId="77777777" w:rsidR="00837AEC" w:rsidRDefault="00837AEC" w:rsidP="00837AE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2C2D" w14:textId="77777777" w:rsidR="00837AEC" w:rsidRDefault="00837AEC" w:rsidP="00837AEC"/>
        </w:tc>
      </w:tr>
      <w:tr w:rsidR="00837AEC" w14:paraId="6CF403B4" w14:textId="77777777" w:rsidTr="00837AEC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657" w14:textId="77777777" w:rsidR="00837AEC" w:rsidRDefault="00837AEC" w:rsidP="00837AEC">
            <w:pPr>
              <w:widowControl w:val="0"/>
              <w:shd w:val="clear" w:color="auto" w:fill="FFFFFF"/>
            </w:pPr>
            <w:r>
              <w:rPr>
                <w:rFonts w:ascii="Calibri" w:hAnsi="Calibri"/>
                <w:sz w:val="16"/>
                <w:szCs w:val="16"/>
              </w:rPr>
              <w:t xml:space="preserve">Disponibilità̀ ad ospitare (barrare l’opzione scelta)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VINCOLANTE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46BC" w14:textId="77777777" w:rsidR="00837AEC" w:rsidRDefault="00837AEC" w:rsidP="00837AEC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7DCE" w14:textId="77777777" w:rsidR="00837AEC" w:rsidRDefault="00837AEC" w:rsidP="00837AEC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837AEC" w14:paraId="128CB81F" w14:textId="77777777" w:rsidTr="00837AEC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EF3F" w14:textId="26EE2118" w:rsidR="00837AEC" w:rsidRDefault="00694B80" w:rsidP="00837AEC">
            <w:pPr>
              <w:widowControl w:val="0"/>
              <w:shd w:val="clear" w:color="auto" w:fill="FFFFFF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Studente con BES</w:t>
            </w:r>
            <w:r w:rsidR="00A2413A">
              <w:rPr>
                <w:rFonts w:ascii="Calibri" w:hAnsi="Calibri"/>
                <w:sz w:val="16"/>
                <w:szCs w:val="16"/>
              </w:rPr>
              <w:t xml:space="preserve"> (con disabilità L.104/92, con </w:t>
            </w:r>
            <w:r>
              <w:rPr>
                <w:rFonts w:ascii="Calibri" w:hAnsi="Calibri"/>
                <w:sz w:val="16"/>
                <w:szCs w:val="16"/>
              </w:rPr>
              <w:t>DSA</w:t>
            </w:r>
            <w:r w:rsidR="00A2413A">
              <w:rPr>
                <w:rFonts w:ascii="Calibri" w:hAnsi="Calibri"/>
                <w:sz w:val="16"/>
                <w:szCs w:val="16"/>
              </w:rPr>
              <w:t>)</w:t>
            </w:r>
            <w:r>
              <w:rPr>
                <w:rFonts w:ascii="Calibri" w:hAnsi="Calibri"/>
                <w:sz w:val="16"/>
                <w:szCs w:val="16"/>
              </w:rPr>
              <w:t xml:space="preserve"> (barrare l’opzione scelta)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4297" w14:textId="77B5E7AC" w:rsidR="00837AEC" w:rsidRDefault="00694B80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7A9D" w14:textId="5BF2FF33" w:rsidR="00837AEC" w:rsidRDefault="00694B80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694B80" w14:paraId="0F2CD1AD" w14:textId="77777777" w:rsidTr="00837AEC"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D2A1" w14:textId="20300290" w:rsidR="00694B80" w:rsidRDefault="00694B80" w:rsidP="00837AEC">
            <w:pPr>
              <w:widowControl w:val="0"/>
              <w:shd w:val="clear" w:color="auto" w:fill="FFFFFF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TOTALE max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2B14" w14:textId="77777777" w:rsidR="00694B80" w:rsidRDefault="00694B80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67C6" w14:textId="77777777" w:rsidR="00694B80" w:rsidRDefault="00694B80" w:rsidP="00837AE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553C734" w14:textId="7ED34EF3" w:rsidR="00837AEC" w:rsidRDefault="00694B80">
      <w:pPr>
        <w:spacing w:line="276" w:lineRule="auto"/>
      </w:pPr>
      <w:r>
        <w:tab/>
      </w:r>
      <w:r>
        <w:tab/>
      </w:r>
    </w:p>
    <w:sectPr w:rsidR="00837AEC" w:rsidSect="00694B80">
      <w:headerReference w:type="default" r:id="rId7"/>
      <w:footerReference w:type="default" r:id="rId8"/>
      <w:pgSz w:w="11900" w:h="16840"/>
      <w:pgMar w:top="1406" w:right="985" w:bottom="709" w:left="1134" w:header="425" w:footer="17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EE2" w14:textId="77777777" w:rsidR="001E4BC4" w:rsidRDefault="001E4BC4">
      <w:r>
        <w:separator/>
      </w:r>
    </w:p>
  </w:endnote>
  <w:endnote w:type="continuationSeparator" w:id="0">
    <w:p w14:paraId="5A36C333" w14:textId="77777777" w:rsidR="001E4BC4" w:rsidRDefault="001E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4D44" w14:textId="5422BD83" w:rsidR="000C5F92" w:rsidRDefault="00694B80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33C52A3" wp14:editId="49BEB981">
          <wp:simplePos x="0" y="0"/>
          <wp:positionH relativeFrom="margin">
            <wp:posOffset>616243</wp:posOffset>
          </wp:positionH>
          <wp:positionV relativeFrom="paragraph">
            <wp:posOffset>38979</wp:posOffset>
          </wp:positionV>
          <wp:extent cx="4116070" cy="427990"/>
          <wp:effectExtent l="0" t="0" r="0" b="3810"/>
          <wp:wrapTight wrapText="bothSides">
            <wp:wrapPolygon edited="0">
              <wp:start x="0" y="0"/>
              <wp:lineTo x="0" y="21151"/>
              <wp:lineTo x="21527" y="21151"/>
              <wp:lineTo x="21527" y="0"/>
              <wp:lineTo x="0" y="0"/>
            </wp:wrapPolygon>
          </wp:wrapTight>
          <wp:docPr id="20420519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07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B4BA34" wp14:editId="7ADBEC9D">
          <wp:simplePos x="0" y="0"/>
          <wp:positionH relativeFrom="column">
            <wp:posOffset>-675103</wp:posOffset>
          </wp:positionH>
          <wp:positionV relativeFrom="paragraph">
            <wp:posOffset>520798</wp:posOffset>
          </wp:positionV>
          <wp:extent cx="7224847" cy="617607"/>
          <wp:effectExtent l="0" t="0" r="0" b="0"/>
          <wp:wrapNone/>
          <wp:docPr id="20318101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0E2D" w14:textId="77777777" w:rsidR="001E4BC4" w:rsidRDefault="001E4BC4">
      <w:r>
        <w:separator/>
      </w:r>
    </w:p>
  </w:footnote>
  <w:footnote w:type="continuationSeparator" w:id="0">
    <w:p w14:paraId="0CA27B71" w14:textId="77777777" w:rsidR="001E4BC4" w:rsidRDefault="001E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33AE" w14:textId="24D84F3B" w:rsidR="00694B80" w:rsidRDefault="00694B80">
    <w:pPr>
      <w:spacing w:before="120" w:after="120" w:line="276" w:lineRule="auto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794BD0F" wp14:editId="60993B56">
          <wp:simplePos x="0" y="0"/>
          <wp:positionH relativeFrom="column">
            <wp:posOffset>-27256</wp:posOffset>
          </wp:positionH>
          <wp:positionV relativeFrom="paragraph">
            <wp:posOffset>-78007</wp:posOffset>
          </wp:positionV>
          <wp:extent cx="6238875" cy="1343025"/>
          <wp:effectExtent l="0" t="0" r="0" b="0"/>
          <wp:wrapNone/>
          <wp:docPr id="203181010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887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E166BA" w14:textId="5B1ABF65" w:rsidR="00694B80" w:rsidRDefault="00694B80">
    <w:pPr>
      <w:spacing w:before="120" w:after="120" w:line="276" w:lineRule="auto"/>
    </w:pPr>
  </w:p>
  <w:p w14:paraId="090BA620" w14:textId="4AEB589B" w:rsidR="00694B80" w:rsidRDefault="00694B80">
    <w:pPr>
      <w:spacing w:before="120" w:after="120" w:line="276" w:lineRule="auto"/>
    </w:pPr>
  </w:p>
  <w:p w14:paraId="1646F823" w14:textId="35DB6B13" w:rsidR="00694B80" w:rsidRDefault="00694B80">
    <w:pPr>
      <w:spacing w:before="120" w:after="120" w:line="276" w:lineRule="auto"/>
    </w:pPr>
  </w:p>
  <w:p w14:paraId="57E5F042" w14:textId="3D669E6B" w:rsidR="000C5F92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8B02FE" wp14:editId="73FE9E1E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832"/>
    <w:multiLevelType w:val="hybridMultilevel"/>
    <w:tmpl w:val="FBCA310A"/>
    <w:lvl w:ilvl="0" w:tplc="B4B643B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091DE">
      <w:start w:val="1"/>
      <w:numFmt w:val="bullet"/>
      <w:lvlText w:val="-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A1308">
      <w:start w:val="1"/>
      <w:numFmt w:val="bullet"/>
      <w:lvlText w:val="-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EAF12">
      <w:start w:val="1"/>
      <w:numFmt w:val="bullet"/>
      <w:lvlText w:val="-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A942A">
      <w:start w:val="1"/>
      <w:numFmt w:val="bullet"/>
      <w:lvlText w:val="-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476EE">
      <w:start w:val="1"/>
      <w:numFmt w:val="bullet"/>
      <w:lvlText w:val="-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46D14">
      <w:start w:val="1"/>
      <w:numFmt w:val="bullet"/>
      <w:lvlText w:val="-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20EC">
      <w:start w:val="1"/>
      <w:numFmt w:val="bullet"/>
      <w:lvlText w:val="-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30ACE2">
      <w:start w:val="1"/>
      <w:numFmt w:val="bullet"/>
      <w:lvlText w:val="-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019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92"/>
    <w:rsid w:val="000C5F92"/>
    <w:rsid w:val="001E4BC4"/>
    <w:rsid w:val="00220782"/>
    <w:rsid w:val="00313911"/>
    <w:rsid w:val="0053700F"/>
    <w:rsid w:val="0067025A"/>
    <w:rsid w:val="00694B80"/>
    <w:rsid w:val="00711E72"/>
    <w:rsid w:val="007519A3"/>
    <w:rsid w:val="00796C71"/>
    <w:rsid w:val="00837AEC"/>
    <w:rsid w:val="00886BA6"/>
    <w:rsid w:val="00907D72"/>
    <w:rsid w:val="009149CC"/>
    <w:rsid w:val="009A48A6"/>
    <w:rsid w:val="00A2413A"/>
    <w:rsid w:val="00AF1E04"/>
    <w:rsid w:val="00C94B7D"/>
    <w:rsid w:val="00CF1FF5"/>
    <w:rsid w:val="00E01A27"/>
    <w:rsid w:val="00E86BB8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C153E"/>
  <w15:docId w15:val="{3167507E-5D00-42B3-8949-AA1859E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B7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B29"/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694B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CHIRENTI FULVIA ANNA OLGA</cp:lastModifiedBy>
  <cp:revision>9</cp:revision>
  <dcterms:created xsi:type="dcterms:W3CDTF">2023-12-04T18:19:00Z</dcterms:created>
  <dcterms:modified xsi:type="dcterms:W3CDTF">2025-07-09T10:48:00Z</dcterms:modified>
</cp:coreProperties>
</file>